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791" w:rsidRDefault="00802A69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3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0791" w:rsidRDefault="003A0791">
      <w:pPr>
        <w:jc w:val="center"/>
        <w:rPr>
          <w:b/>
          <w:sz w:val="28"/>
          <w:szCs w:val="28"/>
        </w:rPr>
      </w:pPr>
    </w:p>
    <w:p w:rsidR="003A0791" w:rsidRDefault="003A0791">
      <w:pPr>
        <w:jc w:val="center"/>
        <w:rPr>
          <w:b/>
          <w:sz w:val="28"/>
          <w:szCs w:val="28"/>
        </w:rPr>
      </w:pPr>
    </w:p>
    <w:p w:rsidR="003A0791" w:rsidRDefault="00802A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3A0791" w:rsidRDefault="00802A69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3A0791" w:rsidRDefault="003A0791">
      <w:pPr>
        <w:rPr>
          <w:b/>
          <w:bCs/>
          <w:sz w:val="28"/>
          <w:szCs w:val="28"/>
        </w:rPr>
      </w:pPr>
    </w:p>
    <w:p w:rsidR="003A0791" w:rsidRDefault="00802A6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3A0791" w:rsidRDefault="00802A69">
      <w:pPr>
        <w:tabs>
          <w:tab w:val="left" w:pos="7938"/>
        </w:tabs>
        <w:rPr>
          <w:sz w:val="28"/>
          <w:szCs w:val="28"/>
        </w:rPr>
      </w:pPr>
      <w:r>
        <w:rPr>
          <w:sz w:val="28"/>
          <w:szCs w:val="28"/>
        </w:rPr>
        <w:t>01.07.2026 г.</w:t>
      </w:r>
      <w:r>
        <w:rPr>
          <w:i/>
          <w:sz w:val="28"/>
          <w:szCs w:val="28"/>
        </w:rPr>
        <w:tab/>
      </w:r>
      <w:r>
        <w:rPr>
          <w:sz w:val="28"/>
          <w:szCs w:val="28"/>
        </w:rPr>
        <w:t>№8-18</w:t>
      </w:r>
    </w:p>
    <w:p w:rsidR="003A0791" w:rsidRDefault="00802A69">
      <w:pPr>
        <w:pStyle w:val="ad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р.п. Усть-Донецкий</w:t>
      </w:r>
    </w:p>
    <w:p w:rsidR="003A0791" w:rsidRDefault="003A0791">
      <w:pPr>
        <w:pStyle w:val="ad"/>
        <w:jc w:val="center"/>
        <w:rPr>
          <w:rFonts w:ascii="Times New Roman" w:hAnsi="Times New Roman"/>
          <w:sz w:val="28"/>
          <w:szCs w:val="28"/>
        </w:rPr>
      </w:pPr>
    </w:p>
    <w:p w:rsidR="003A0791" w:rsidRDefault="00802A69">
      <w:pPr>
        <w:ind w:left="1134" w:right="1133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состава </w:t>
      </w:r>
      <w:r>
        <w:rPr>
          <w:b/>
          <w:bCs/>
          <w:sz w:val="28"/>
          <w:szCs w:val="28"/>
        </w:rPr>
        <w:t xml:space="preserve">Рабочей группы </w:t>
      </w:r>
      <w:r>
        <w:rPr>
          <w:b/>
          <w:sz w:val="28"/>
          <w:szCs w:val="28"/>
        </w:rPr>
        <w:t>Территориальной избирательной комиссии Усть-Донецкого района Ростовской области по информационным спорам и иным вопросам информационного обеспечения выборов</w:t>
      </w:r>
    </w:p>
    <w:p w:rsidR="003A0791" w:rsidRDefault="003A0791">
      <w:pPr>
        <w:pStyle w:val="3"/>
        <w:spacing w:line="240" w:lineRule="auto"/>
        <w:ind w:firstLine="567"/>
        <w:jc w:val="both"/>
      </w:pPr>
    </w:p>
    <w:p w:rsidR="003A0791" w:rsidRDefault="00802A6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пунктом 7 статьи 56,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пунктом 3 части13 статьи 17 Областного закона от 12.05.2016 № 525-ЗС «О выборах и референдумах в Ростовской области», в целях реализации полномочий Территориальной избирательной комиссии Усть-Донецкого района Ростовской области  по контролю за соблюдением участниками избирательного процесса порядка и правил информирования избирателей, проведения предвыборной агитации на территории Усть-Донецкого района Ростовской области, Территориальная избирательная комиссия Усть-Донецкого района Ростовской области</w:t>
      </w:r>
    </w:p>
    <w:p w:rsidR="003A0791" w:rsidRDefault="003A0791">
      <w:pPr>
        <w:ind w:firstLine="709"/>
        <w:jc w:val="both"/>
        <w:rPr>
          <w:sz w:val="28"/>
          <w:szCs w:val="28"/>
        </w:rPr>
      </w:pPr>
    </w:p>
    <w:p w:rsidR="003A0791" w:rsidRDefault="00802A69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A0791" w:rsidRDefault="003A0791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3A0791" w:rsidRDefault="00802A6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Утвердить прилагаемый состав </w:t>
      </w:r>
      <w:r>
        <w:rPr>
          <w:bCs/>
          <w:sz w:val="28"/>
          <w:szCs w:val="28"/>
        </w:rPr>
        <w:t xml:space="preserve">Рабочей группы </w:t>
      </w:r>
      <w:r>
        <w:rPr>
          <w:sz w:val="28"/>
          <w:szCs w:val="28"/>
        </w:rPr>
        <w:t>Территориальной избирательной комиссии Усть-Донецкого района Ростовской области по информационным спорам и иным вопросам информационного обеспечения выборов</w:t>
      </w:r>
      <w:r>
        <w:rPr>
          <w:bCs/>
          <w:sz w:val="28"/>
          <w:szCs w:val="28"/>
        </w:rPr>
        <w:t xml:space="preserve"> (далее – Рабочая группа)</w:t>
      </w:r>
      <w:r>
        <w:rPr>
          <w:sz w:val="28"/>
          <w:szCs w:val="28"/>
        </w:rPr>
        <w:t>.</w:t>
      </w:r>
    </w:p>
    <w:p w:rsidR="003A0791" w:rsidRDefault="00802A6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2. Назначить руководителем Рабочей группы Глухареву Ирину Ивановну  - заместителя председателя Территориальной избирательной комиссии Усть-Донецкого района Ростовской области.</w:t>
      </w:r>
    </w:p>
    <w:p w:rsidR="003A0791" w:rsidRDefault="00802A69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>3. Назначить заместителем руководителя Рабочей группы Титову Анну Сергеевну- члена Территориальной избирательной комиссии Усть-Донецкого района Ростовской области с правом решающего голоса.</w:t>
      </w:r>
    </w:p>
    <w:p w:rsidR="003A0791" w:rsidRDefault="00802A69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 Разместить настоящее постановление на официальном сайте Территориальной избирательной комиссии Усть-Донецкого района Ростовской области в информационно-телекоммуникационной сети «Интернет».</w:t>
      </w:r>
    </w:p>
    <w:p w:rsidR="003A0791" w:rsidRDefault="003A0791">
      <w:pPr>
        <w:rPr>
          <w:sz w:val="28"/>
          <w:szCs w:val="28"/>
        </w:rPr>
      </w:pPr>
    </w:p>
    <w:p w:rsidR="003A0791" w:rsidRDefault="003A0791">
      <w:pPr>
        <w:rPr>
          <w:sz w:val="28"/>
          <w:szCs w:val="28"/>
        </w:rPr>
      </w:pPr>
    </w:p>
    <w:p w:rsidR="003A0791" w:rsidRDefault="00802A69">
      <w:pPr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И.С.Ковалев</w:t>
      </w:r>
    </w:p>
    <w:p w:rsidR="003A0791" w:rsidRDefault="003A0791">
      <w:pPr>
        <w:rPr>
          <w:sz w:val="28"/>
          <w:szCs w:val="28"/>
        </w:rPr>
      </w:pPr>
    </w:p>
    <w:p w:rsidR="003A0791" w:rsidRDefault="00802A69" w:rsidP="004D4345">
      <w:pPr>
        <w:outlineLvl w:val="5"/>
        <w:rPr>
          <w:sz w:val="20"/>
          <w:szCs w:val="20"/>
        </w:rPr>
      </w:pPr>
      <w:r>
        <w:rPr>
          <w:rFonts w:eastAsiaTheme="minorEastAsia"/>
          <w:bCs/>
          <w:sz w:val="28"/>
          <w:szCs w:val="28"/>
        </w:rPr>
        <w:t>Секретарь комиссии                                                                     Е.В.Лобанова</w:t>
      </w:r>
      <w:bookmarkStart w:id="0" w:name="_GoBack"/>
      <w:bookmarkEnd w:id="0"/>
    </w:p>
    <w:sectPr w:rsidR="003A07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D90" w:rsidRDefault="00622D90">
      <w:r>
        <w:separator/>
      </w:r>
    </w:p>
  </w:endnote>
  <w:endnote w:type="continuationSeparator" w:id="0">
    <w:p w:rsidR="00622D90" w:rsidRDefault="00622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D90" w:rsidRDefault="00622D90">
      <w:r>
        <w:separator/>
      </w:r>
    </w:p>
  </w:footnote>
  <w:footnote w:type="continuationSeparator" w:id="0">
    <w:p w:rsidR="00622D90" w:rsidRDefault="00622D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6055"/>
    <w:rsid w:val="00001B0D"/>
    <w:rsid w:val="00033D41"/>
    <w:rsid w:val="00045747"/>
    <w:rsid w:val="00054601"/>
    <w:rsid w:val="00090A9B"/>
    <w:rsid w:val="000A4AFD"/>
    <w:rsid w:val="000D792F"/>
    <w:rsid w:val="000E3F79"/>
    <w:rsid w:val="000F11C8"/>
    <w:rsid w:val="000F7BD0"/>
    <w:rsid w:val="00103D66"/>
    <w:rsid w:val="001054AA"/>
    <w:rsid w:val="00135D82"/>
    <w:rsid w:val="001365F2"/>
    <w:rsid w:val="001401E9"/>
    <w:rsid w:val="00150920"/>
    <w:rsid w:val="00164CEE"/>
    <w:rsid w:val="001A6D4B"/>
    <w:rsid w:val="00265185"/>
    <w:rsid w:val="002824BD"/>
    <w:rsid w:val="0030624C"/>
    <w:rsid w:val="003664AA"/>
    <w:rsid w:val="003976A9"/>
    <w:rsid w:val="003A0791"/>
    <w:rsid w:val="003B772A"/>
    <w:rsid w:val="003D478D"/>
    <w:rsid w:val="003E7077"/>
    <w:rsid w:val="0040374B"/>
    <w:rsid w:val="00450D3E"/>
    <w:rsid w:val="00465042"/>
    <w:rsid w:val="0049510D"/>
    <w:rsid w:val="004B1EB9"/>
    <w:rsid w:val="004D4345"/>
    <w:rsid w:val="004F0E4F"/>
    <w:rsid w:val="00517615"/>
    <w:rsid w:val="00542451"/>
    <w:rsid w:val="00546A81"/>
    <w:rsid w:val="00564157"/>
    <w:rsid w:val="005659CE"/>
    <w:rsid w:val="005924C9"/>
    <w:rsid w:val="005931B7"/>
    <w:rsid w:val="00593453"/>
    <w:rsid w:val="005A57EA"/>
    <w:rsid w:val="005B5430"/>
    <w:rsid w:val="005B7782"/>
    <w:rsid w:val="005C2773"/>
    <w:rsid w:val="005D0835"/>
    <w:rsid w:val="005F06B2"/>
    <w:rsid w:val="00617759"/>
    <w:rsid w:val="00622A12"/>
    <w:rsid w:val="00622D90"/>
    <w:rsid w:val="0067420F"/>
    <w:rsid w:val="00695971"/>
    <w:rsid w:val="006A6C26"/>
    <w:rsid w:val="0070721C"/>
    <w:rsid w:val="00716947"/>
    <w:rsid w:val="00723AE2"/>
    <w:rsid w:val="00725C36"/>
    <w:rsid w:val="007304B7"/>
    <w:rsid w:val="00732C7F"/>
    <w:rsid w:val="00736F12"/>
    <w:rsid w:val="00756D8A"/>
    <w:rsid w:val="00760544"/>
    <w:rsid w:val="00785E22"/>
    <w:rsid w:val="008013CA"/>
    <w:rsid w:val="00802A69"/>
    <w:rsid w:val="008316C5"/>
    <w:rsid w:val="00866E10"/>
    <w:rsid w:val="00880A42"/>
    <w:rsid w:val="00881022"/>
    <w:rsid w:val="00883B30"/>
    <w:rsid w:val="008F7321"/>
    <w:rsid w:val="00912458"/>
    <w:rsid w:val="009136F1"/>
    <w:rsid w:val="00934630"/>
    <w:rsid w:val="009617A5"/>
    <w:rsid w:val="0097258C"/>
    <w:rsid w:val="009A3C30"/>
    <w:rsid w:val="009A77A5"/>
    <w:rsid w:val="00A02BD4"/>
    <w:rsid w:val="00A36767"/>
    <w:rsid w:val="00A375DF"/>
    <w:rsid w:val="00A41CE6"/>
    <w:rsid w:val="00A54D7B"/>
    <w:rsid w:val="00A82ECB"/>
    <w:rsid w:val="00AE6C64"/>
    <w:rsid w:val="00B35E1D"/>
    <w:rsid w:val="00B373DF"/>
    <w:rsid w:val="00B42A3C"/>
    <w:rsid w:val="00B83ED9"/>
    <w:rsid w:val="00BA6055"/>
    <w:rsid w:val="00BC28A5"/>
    <w:rsid w:val="00BC73BF"/>
    <w:rsid w:val="00BD0F72"/>
    <w:rsid w:val="00BF7ACF"/>
    <w:rsid w:val="00BF7ECE"/>
    <w:rsid w:val="00C42D79"/>
    <w:rsid w:val="00C43A95"/>
    <w:rsid w:val="00C44A64"/>
    <w:rsid w:val="00C60629"/>
    <w:rsid w:val="00CB0392"/>
    <w:rsid w:val="00CE2401"/>
    <w:rsid w:val="00D05EAE"/>
    <w:rsid w:val="00D60B4E"/>
    <w:rsid w:val="00D659D3"/>
    <w:rsid w:val="00D96EB5"/>
    <w:rsid w:val="00DD51B2"/>
    <w:rsid w:val="00DE76A5"/>
    <w:rsid w:val="00E21695"/>
    <w:rsid w:val="00E411DB"/>
    <w:rsid w:val="00E42800"/>
    <w:rsid w:val="00E54EE2"/>
    <w:rsid w:val="00EF7284"/>
    <w:rsid w:val="00F52868"/>
    <w:rsid w:val="00F7111F"/>
    <w:rsid w:val="00F80954"/>
    <w:rsid w:val="00F8262D"/>
    <w:rsid w:val="00FA3E5E"/>
    <w:rsid w:val="00FB0385"/>
    <w:rsid w:val="00FC1F4D"/>
    <w:rsid w:val="00FE60E6"/>
    <w:rsid w:val="00FE7E7C"/>
    <w:rsid w:val="2DCB2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5:docId w15:val="{24984C41-A670-4C40-AC21-8B19E9F06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qFormat="1"/>
    <w:lsdException w:name="Body Text Indent 2" w:semiHidden="1" w:unhideWhenUsed="1"/>
    <w:lsdException w:name="Body Text Indent 3" w:semiHidden="1" w:unhideWhenUsed="1"/>
    <w:lsdException w:name="Block Text" w:semiHidden="1" w:uiPriority="0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</w:pPr>
  </w:style>
  <w:style w:type="paragraph" w:styleId="a7">
    <w:name w:val="Body Text"/>
    <w:basedOn w:val="a"/>
    <w:link w:val="a8"/>
    <w:uiPriority w:val="99"/>
    <w:semiHidden/>
    <w:unhideWhenUsed/>
    <w:qFormat/>
    <w:pPr>
      <w:spacing w:after="120"/>
    </w:p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uiPriority w:val="99"/>
    <w:semiHidden/>
    <w:qFormat/>
    <w:pPr>
      <w:spacing w:line="360" w:lineRule="auto"/>
      <w:jc w:val="center"/>
    </w:pPr>
    <w:rPr>
      <w:sz w:val="28"/>
      <w:szCs w:val="20"/>
    </w:rPr>
  </w:style>
  <w:style w:type="paragraph" w:styleId="ab">
    <w:name w:val="Block Text"/>
    <w:basedOn w:val="a"/>
    <w:semiHidden/>
    <w:qFormat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table" w:styleId="ac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pPr>
      <w:ind w:firstLine="567"/>
      <w:jc w:val="both"/>
    </w:pPr>
    <w:rPr>
      <w:rFonts w:ascii="Calibri" w:eastAsia="Times New Roman" w:hAnsi="Calibri" w:cs="Times New Roman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uiPriority w:val="99"/>
    <w:semiHidden/>
    <w:qFormat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Основной текст Знак"/>
    <w:basedOn w:val="a0"/>
    <w:link w:val="a7"/>
    <w:uiPriority w:val="99"/>
    <w:semiHidden/>
    <w:qFormat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9D9A8-2F1C-4B30-8E05-4723BC1A8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2026-07-02T11:27:00Z</dcterms:created>
  <dcterms:modified xsi:type="dcterms:W3CDTF">2026-07-02T11:28:00Z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eyJoZGlkIjoiMTU0ZDYzYmE2ZjNiMjBlNWE3YzBmOGU5ZjVjMWQ3ZTEifQ==</vt:lpwstr>
  </property>
  <property fmtid="{D5CDD505-2E9C-101B-9397-08002B2CF9AE}" pid="3" name="KSOProductBuildVer">
    <vt:lpwstr>1049-12.1.0.26880</vt:lpwstr>
  </property>
  <property fmtid="{D5CDD505-2E9C-101B-9397-08002B2CF9AE}" pid="4" name="ICV">
    <vt:lpwstr>C115BB3DDBD74E6B98CF7BFC3526584E_12</vt:lpwstr>
  </property>
</Properties>
</file>