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E9" w:rsidRDefault="00227AE9" w:rsidP="00227AE9">
      <w:pPr>
        <w:jc w:val="center"/>
      </w:pPr>
      <w:r>
        <w:rPr>
          <w:noProof/>
        </w:rPr>
        <w:drawing>
          <wp:inline distT="0" distB="0" distL="0" distR="0">
            <wp:extent cx="581025" cy="6191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AE9" w:rsidRPr="00F0658F" w:rsidRDefault="00227AE9" w:rsidP="00227AE9">
      <w:pPr>
        <w:jc w:val="center"/>
        <w:rPr>
          <w:sz w:val="16"/>
          <w:szCs w:val="16"/>
        </w:rPr>
      </w:pPr>
    </w:p>
    <w:p w:rsidR="00227AE9" w:rsidRDefault="00227AE9" w:rsidP="00227AE9">
      <w:pPr>
        <w:pStyle w:val="a5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227AE9" w:rsidRDefault="00227AE9" w:rsidP="00227AE9">
      <w:pPr>
        <w:jc w:val="center"/>
        <w:rPr>
          <w:b/>
          <w:bCs/>
          <w:szCs w:val="28"/>
        </w:rPr>
      </w:pPr>
      <w:r>
        <w:rPr>
          <w:b/>
          <w:szCs w:val="28"/>
        </w:rPr>
        <w:t>УСТЬ-ДОНЕЦКОГО РАЙОНА РОСТОВСКОЙ ОБЛАСТИ</w:t>
      </w:r>
    </w:p>
    <w:p w:rsidR="00227AE9" w:rsidRDefault="00227AE9" w:rsidP="00227AE9">
      <w:pPr>
        <w:jc w:val="center"/>
        <w:rPr>
          <w:b/>
          <w:bCs/>
          <w:szCs w:val="28"/>
        </w:rPr>
      </w:pPr>
    </w:p>
    <w:p w:rsidR="00227AE9" w:rsidRDefault="00227AE9" w:rsidP="00227AE9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227AE9" w:rsidRDefault="00227AE9" w:rsidP="00227AE9">
      <w:pPr>
        <w:tabs>
          <w:tab w:val="left" w:pos="8160"/>
        </w:tabs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"</w:t>
      </w:r>
      <w:r w:rsidR="00772D1E">
        <w:rPr>
          <w:bCs/>
          <w:sz w:val="26"/>
          <w:szCs w:val="26"/>
        </w:rPr>
        <w:t>19</w:t>
      </w:r>
      <w:r>
        <w:rPr>
          <w:bCs/>
          <w:sz w:val="26"/>
          <w:szCs w:val="26"/>
        </w:rPr>
        <w:t>"</w:t>
      </w:r>
      <w:r w:rsidRPr="00644ED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июня </w:t>
      </w:r>
      <w:r w:rsidRPr="00644EDD">
        <w:rPr>
          <w:bCs/>
          <w:sz w:val="26"/>
          <w:szCs w:val="26"/>
        </w:rPr>
        <w:t>20</w:t>
      </w:r>
      <w:r>
        <w:rPr>
          <w:bCs/>
          <w:sz w:val="26"/>
          <w:szCs w:val="26"/>
        </w:rPr>
        <w:t xml:space="preserve">20 </w:t>
      </w:r>
      <w:r w:rsidRPr="00644EDD">
        <w:rPr>
          <w:bCs/>
          <w:sz w:val="26"/>
          <w:szCs w:val="26"/>
        </w:rPr>
        <w:t>г.</w:t>
      </w:r>
      <w:r w:rsidRPr="00644EDD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87-6</w:t>
      </w:r>
    </w:p>
    <w:p w:rsidR="00227AE9" w:rsidRDefault="00227AE9" w:rsidP="00227AE9">
      <w:pPr>
        <w:jc w:val="center"/>
        <w:rPr>
          <w:bCs/>
          <w:szCs w:val="28"/>
        </w:rPr>
      </w:pPr>
      <w:r>
        <w:rPr>
          <w:bCs/>
          <w:szCs w:val="28"/>
        </w:rPr>
        <w:t>р.п. Усть-Донецкий</w:t>
      </w:r>
    </w:p>
    <w:p w:rsidR="00227AE9" w:rsidRPr="00227AE9" w:rsidRDefault="00227AE9" w:rsidP="00EF58F1">
      <w:pPr>
        <w:ind w:left="1701" w:right="1700"/>
        <w:jc w:val="both"/>
        <w:rPr>
          <w:rFonts w:eastAsia="Calibri"/>
          <w:b/>
          <w:sz w:val="16"/>
          <w:szCs w:val="16"/>
        </w:rPr>
      </w:pPr>
    </w:p>
    <w:p w:rsidR="00EF58F1" w:rsidRDefault="00EF58F1" w:rsidP="00227AE9">
      <w:pPr>
        <w:ind w:left="1134" w:right="1133"/>
        <w:jc w:val="both"/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>О режиме работы участковой комисси</w:t>
      </w:r>
      <w:r w:rsidR="00227AE9">
        <w:rPr>
          <w:rFonts w:eastAsia="Calibri"/>
          <w:b/>
          <w:szCs w:val="28"/>
        </w:rPr>
        <w:t>и</w:t>
      </w:r>
      <w:r>
        <w:rPr>
          <w:rFonts w:eastAsia="Calibri"/>
          <w:b/>
          <w:szCs w:val="28"/>
        </w:rPr>
        <w:t xml:space="preserve"> участка для голосования №</w:t>
      </w:r>
      <w:r w:rsidR="00227AE9">
        <w:rPr>
          <w:rFonts w:eastAsia="Calibri"/>
          <w:b/>
          <w:szCs w:val="28"/>
        </w:rPr>
        <w:t>2368</w:t>
      </w:r>
      <w:r>
        <w:rPr>
          <w:rFonts w:eastAsia="Calibri"/>
          <w:b/>
          <w:szCs w:val="28"/>
        </w:rPr>
        <w:t xml:space="preserve"> </w:t>
      </w:r>
      <w:r w:rsidR="00227AE9">
        <w:rPr>
          <w:rFonts w:eastAsia="Calibri"/>
          <w:b/>
          <w:szCs w:val="28"/>
        </w:rPr>
        <w:t xml:space="preserve">Усть-Донецкого </w:t>
      </w:r>
      <w:r>
        <w:rPr>
          <w:rFonts w:eastAsia="Calibri"/>
          <w:b/>
          <w:szCs w:val="28"/>
        </w:rPr>
        <w:t xml:space="preserve">района до дня голосования при проведении общероссийского голосовании по вопросу одобрения изменений в Конституцию Российской Федерациив дни проведения предварительного пробного ЕГЭ </w:t>
      </w:r>
    </w:p>
    <w:p w:rsidR="00EF58F1" w:rsidRDefault="00EF58F1" w:rsidP="00EF58F1">
      <w:pPr>
        <w:ind w:left="1701" w:right="1700"/>
        <w:jc w:val="both"/>
        <w:rPr>
          <w:rFonts w:eastAsia="Calibri"/>
          <w:b/>
          <w:szCs w:val="28"/>
        </w:rPr>
      </w:pPr>
    </w:p>
    <w:p w:rsidR="00227AE9" w:rsidRDefault="00EF58F1" w:rsidP="00227AE9">
      <w:pPr>
        <w:ind w:right="-2" w:firstLine="709"/>
        <w:jc w:val="both"/>
        <w:rPr>
          <w:bCs/>
          <w:szCs w:val="28"/>
        </w:rPr>
      </w:pPr>
      <w:r w:rsidRPr="00EF58F1">
        <w:rPr>
          <w:rFonts w:eastAsia="Calibri"/>
          <w:szCs w:val="28"/>
        </w:rPr>
        <w:t>В соответствии с пунктом</w:t>
      </w:r>
      <w:r>
        <w:rPr>
          <w:rFonts w:eastAsia="Calibri"/>
          <w:szCs w:val="28"/>
        </w:rPr>
        <w:t xml:space="preserve">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</w:t>
      </w:r>
      <w:r w:rsidR="00227AE9">
        <w:rPr>
          <w:rFonts w:eastAsia="Calibri"/>
          <w:szCs w:val="28"/>
        </w:rPr>
        <w:t xml:space="preserve"> года </w:t>
      </w:r>
      <w:r>
        <w:rPr>
          <w:rFonts w:eastAsia="Calibri"/>
          <w:szCs w:val="28"/>
        </w:rPr>
        <w:t xml:space="preserve"> №244/1804-7 и Постановлением </w:t>
      </w:r>
      <w:r w:rsidR="00227AE9">
        <w:rPr>
          <w:rFonts w:eastAsia="Calibri"/>
          <w:szCs w:val="28"/>
        </w:rPr>
        <w:t xml:space="preserve">Избирательной комиссии Ростовской области </w:t>
      </w:r>
      <w:r>
        <w:rPr>
          <w:rFonts w:eastAsia="Calibri"/>
          <w:szCs w:val="28"/>
        </w:rPr>
        <w:t xml:space="preserve">от 18.06.2020 года </w:t>
      </w:r>
      <w:r w:rsidR="00227AE9">
        <w:rPr>
          <w:rFonts w:eastAsia="Calibri"/>
          <w:szCs w:val="28"/>
        </w:rPr>
        <w:t xml:space="preserve">№104-1 </w:t>
      </w:r>
      <w:r>
        <w:rPr>
          <w:rFonts w:eastAsia="Calibri"/>
          <w:szCs w:val="28"/>
        </w:rPr>
        <w:t>«О согласовании времени (режима) работы участковых комиссий в период проведения голосования до дня голосования при проведении общероссийского голосования по вопросу одобрения изменений в Конституцию Российской Федерации»</w:t>
      </w:r>
      <w:r w:rsidR="00227AE9" w:rsidRPr="000B76AF">
        <w:t>,</w:t>
      </w:r>
      <w:r w:rsidR="00227AE9">
        <w:t xml:space="preserve"> </w:t>
      </w:r>
      <w:r w:rsidR="00227AE9">
        <w:rPr>
          <w:szCs w:val="28"/>
        </w:rPr>
        <w:t>Т</w:t>
      </w:r>
      <w:r w:rsidR="00227AE9" w:rsidRPr="004A4777">
        <w:rPr>
          <w:bCs/>
          <w:szCs w:val="28"/>
        </w:rPr>
        <w:t xml:space="preserve">ерриториальная избирательная комиссия Усть-Донецкого района </w:t>
      </w:r>
      <w:r w:rsidR="00227AE9">
        <w:rPr>
          <w:bCs/>
          <w:szCs w:val="28"/>
        </w:rPr>
        <w:t xml:space="preserve">Ростовской области </w:t>
      </w:r>
    </w:p>
    <w:p w:rsidR="00227AE9" w:rsidRPr="004A4777" w:rsidRDefault="00227AE9" w:rsidP="00227AE9">
      <w:pPr>
        <w:ind w:firstLine="709"/>
        <w:jc w:val="center"/>
        <w:rPr>
          <w:b/>
          <w:bCs/>
          <w:szCs w:val="28"/>
        </w:rPr>
      </w:pPr>
      <w:r w:rsidRPr="004A4777">
        <w:rPr>
          <w:b/>
          <w:bCs/>
          <w:szCs w:val="28"/>
        </w:rPr>
        <w:t>ПОСТАНОВЛЯЕТ:</w:t>
      </w:r>
    </w:p>
    <w:p w:rsidR="00467BA8" w:rsidRDefault="00EF58F1" w:rsidP="00227AE9">
      <w:pPr>
        <w:ind w:firstLine="539"/>
        <w:jc w:val="both"/>
        <w:rPr>
          <w:szCs w:val="28"/>
        </w:rPr>
      </w:pPr>
      <w:r>
        <w:rPr>
          <w:szCs w:val="28"/>
        </w:rPr>
        <w:t>1. </w:t>
      </w:r>
      <w:r w:rsidR="00467BA8">
        <w:rPr>
          <w:szCs w:val="28"/>
        </w:rPr>
        <w:t>Установить  врем</w:t>
      </w:r>
      <w:r w:rsidR="00227AE9">
        <w:rPr>
          <w:szCs w:val="28"/>
        </w:rPr>
        <w:t>я</w:t>
      </w:r>
      <w:r w:rsidR="00467BA8">
        <w:rPr>
          <w:szCs w:val="28"/>
        </w:rPr>
        <w:t xml:space="preserve"> (режим) работы участковой</w:t>
      </w:r>
      <w:r>
        <w:rPr>
          <w:szCs w:val="28"/>
        </w:rPr>
        <w:t xml:space="preserve"> комисси</w:t>
      </w:r>
      <w:r w:rsidR="00227AE9">
        <w:rPr>
          <w:szCs w:val="28"/>
        </w:rPr>
        <w:t>и</w:t>
      </w:r>
      <w:r>
        <w:rPr>
          <w:szCs w:val="28"/>
        </w:rPr>
        <w:t xml:space="preserve">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Федерации:</w:t>
      </w:r>
      <w:r w:rsidR="00467BA8">
        <w:rPr>
          <w:szCs w:val="28"/>
        </w:rPr>
        <w:t xml:space="preserve"> на участке для голосования  №</w:t>
      </w:r>
      <w:r w:rsidR="00227AE9">
        <w:rPr>
          <w:szCs w:val="28"/>
        </w:rPr>
        <w:t>2368</w:t>
      </w:r>
      <w:r w:rsidR="00467BA8">
        <w:rPr>
          <w:szCs w:val="28"/>
        </w:rPr>
        <w:t xml:space="preserve"> с учетом проведения предварительного пробного ЕГЭ.</w:t>
      </w:r>
    </w:p>
    <w:p w:rsidR="00EF58F1" w:rsidRDefault="00467BA8" w:rsidP="00467BA8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EF58F1">
        <w:rPr>
          <w:szCs w:val="28"/>
        </w:rPr>
        <w:t>в период с 25 по 30 июня 2020 года с 10 часов до 16 часов.</w:t>
      </w:r>
    </w:p>
    <w:p w:rsidR="00EF58F1" w:rsidRDefault="00EF58F1" w:rsidP="00EF58F1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EF58F1" w:rsidRDefault="00EF58F1" w:rsidP="00EF58F1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3.</w:t>
      </w:r>
      <w:r>
        <w:rPr>
          <w:rFonts w:ascii="Calibri" w:eastAsia="Calibri" w:hAnsi="Calibri"/>
          <w:szCs w:val="28"/>
          <w:lang w:eastAsia="en-US"/>
        </w:rPr>
        <w:t> </w:t>
      </w:r>
      <w:r>
        <w:rPr>
          <w:rFonts w:eastAsia="Calibri"/>
          <w:szCs w:val="28"/>
          <w:lang w:eastAsia="en-US"/>
        </w:rPr>
        <w:t xml:space="preserve">Разместить настоящее постановление на сайте Территориальной избирательной комиссии </w:t>
      </w:r>
      <w:r w:rsidR="00227AE9">
        <w:rPr>
          <w:rFonts w:eastAsia="Calibri"/>
          <w:szCs w:val="28"/>
          <w:lang w:eastAsia="en-US"/>
        </w:rPr>
        <w:t xml:space="preserve">Усть-Донецкого </w:t>
      </w:r>
      <w:r>
        <w:rPr>
          <w:rFonts w:eastAsia="Calibri"/>
          <w:szCs w:val="28"/>
          <w:lang w:eastAsia="en-US"/>
        </w:rPr>
        <w:t>района в информационно-телекоммуникационной сети «Интернет».</w:t>
      </w:r>
    </w:p>
    <w:p w:rsidR="00EF58F1" w:rsidRDefault="00EF58F1" w:rsidP="00EF58F1">
      <w:pPr>
        <w:tabs>
          <w:tab w:val="left" w:pos="0"/>
        </w:tabs>
        <w:spacing w:line="276" w:lineRule="auto"/>
        <w:ind w:right="-1" w:firstLine="709"/>
        <w:jc w:val="both"/>
        <w:rPr>
          <w:bCs/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председателя комиссии </w:t>
      </w:r>
      <w:r w:rsidR="00227AE9">
        <w:rPr>
          <w:szCs w:val="28"/>
        </w:rPr>
        <w:t>Ковалева И.С.</w:t>
      </w:r>
    </w:p>
    <w:p w:rsidR="00227AE9" w:rsidRDefault="00227AE9" w:rsidP="00227AE9">
      <w:pPr>
        <w:pStyle w:val="14-15"/>
        <w:tabs>
          <w:tab w:val="left" w:pos="7088"/>
        </w:tabs>
        <w:spacing w:line="240" w:lineRule="auto"/>
        <w:ind w:firstLine="0"/>
      </w:pPr>
    </w:p>
    <w:p w:rsidR="00227AE9" w:rsidRPr="000862DC" w:rsidRDefault="00227AE9" w:rsidP="00227AE9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  <w:t>И.С.Ковалев</w:t>
      </w:r>
    </w:p>
    <w:p w:rsidR="00227AE9" w:rsidRPr="000862DC" w:rsidRDefault="00227AE9" w:rsidP="00227AE9">
      <w:pPr>
        <w:tabs>
          <w:tab w:val="left" w:pos="7088"/>
        </w:tabs>
        <w:jc w:val="both"/>
        <w:rPr>
          <w:szCs w:val="28"/>
        </w:rPr>
      </w:pPr>
    </w:p>
    <w:p w:rsidR="00227AE9" w:rsidRDefault="00227AE9" w:rsidP="00227AE9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  <w:t>Е.В. Лобанова</w:t>
      </w:r>
    </w:p>
    <w:sectPr w:rsidR="00227AE9" w:rsidSect="00227AE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EF58F1"/>
    <w:rsid w:val="00227AE9"/>
    <w:rsid w:val="00467BA8"/>
    <w:rsid w:val="004F2AF8"/>
    <w:rsid w:val="00772D1E"/>
    <w:rsid w:val="00925D5E"/>
    <w:rsid w:val="00A517BC"/>
    <w:rsid w:val="00E803DA"/>
    <w:rsid w:val="00EF5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8F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58F1"/>
    <w:pPr>
      <w:keepNext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EF58F1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8F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F58F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58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8F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caption"/>
    <w:basedOn w:val="a"/>
    <w:next w:val="a"/>
    <w:qFormat/>
    <w:rsid w:val="00227AE9"/>
    <w:pPr>
      <w:jc w:val="center"/>
    </w:pPr>
    <w:rPr>
      <w:szCs w:val="20"/>
    </w:rPr>
  </w:style>
  <w:style w:type="paragraph" w:customStyle="1" w:styleId="14-15">
    <w:name w:val="14-15"/>
    <w:basedOn w:val="a"/>
    <w:rsid w:val="00227AE9"/>
    <w:pPr>
      <w:spacing w:line="360" w:lineRule="auto"/>
      <w:ind w:firstLine="709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8F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58F1"/>
    <w:pPr>
      <w:keepNext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EF58F1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8F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F58F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58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5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ivan</cp:lastModifiedBy>
  <cp:revision>4</cp:revision>
  <dcterms:created xsi:type="dcterms:W3CDTF">2020-06-25T09:17:00Z</dcterms:created>
  <dcterms:modified xsi:type="dcterms:W3CDTF">2020-07-24T05:22:00Z</dcterms:modified>
</cp:coreProperties>
</file>