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E80" w:rsidRDefault="00C56A5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634365" cy="66865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" cy="668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E80" w:rsidRPr="002F2959" w:rsidRDefault="00B21E80">
      <w:pPr>
        <w:jc w:val="center"/>
        <w:rPr>
          <w:sz w:val="16"/>
          <w:szCs w:val="16"/>
        </w:rPr>
      </w:pPr>
    </w:p>
    <w:p w:rsidR="00B21E80" w:rsidRDefault="00B21E80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B21E80" w:rsidRDefault="00B21E80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B21E80" w:rsidRDefault="00B21E80">
      <w:pPr>
        <w:rPr>
          <w:b/>
          <w:bCs/>
          <w:sz w:val="28"/>
          <w:szCs w:val="28"/>
        </w:rPr>
      </w:pPr>
    </w:p>
    <w:p w:rsidR="00B21E80" w:rsidRDefault="00B21E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B21E80" w:rsidRDefault="00B21E80" w:rsidP="00227BBA">
      <w:pPr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="002F2959">
        <w:rPr>
          <w:bCs/>
          <w:sz w:val="28"/>
          <w:szCs w:val="28"/>
        </w:rPr>
        <w:t>02</w:t>
      </w:r>
      <w:r>
        <w:rPr>
          <w:bCs/>
          <w:sz w:val="28"/>
          <w:szCs w:val="28"/>
        </w:rPr>
        <w:t xml:space="preserve">» </w:t>
      </w:r>
      <w:r w:rsidR="00082B76">
        <w:rPr>
          <w:bCs/>
          <w:sz w:val="28"/>
          <w:szCs w:val="28"/>
        </w:rPr>
        <w:t xml:space="preserve">февраля </w:t>
      </w:r>
      <w:r>
        <w:rPr>
          <w:bCs/>
          <w:sz w:val="28"/>
          <w:szCs w:val="28"/>
        </w:rPr>
        <w:t>20</w:t>
      </w:r>
      <w:r w:rsidR="00082B76">
        <w:rPr>
          <w:bCs/>
          <w:sz w:val="28"/>
          <w:szCs w:val="28"/>
        </w:rPr>
        <w:t>1</w:t>
      </w:r>
      <w:r w:rsidR="002F2959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г.                                                                       № 2-</w:t>
      </w:r>
      <w:r w:rsidR="000870F6">
        <w:rPr>
          <w:bCs/>
          <w:sz w:val="28"/>
          <w:szCs w:val="28"/>
        </w:rPr>
        <w:t>2</w:t>
      </w:r>
    </w:p>
    <w:p w:rsidR="00B21E80" w:rsidRDefault="00B21E8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р.п. Усть-Донецкий</w:t>
      </w:r>
    </w:p>
    <w:p w:rsidR="00B21E80" w:rsidRDefault="00B21E80">
      <w:pPr>
        <w:rPr>
          <w:bCs/>
          <w:sz w:val="28"/>
          <w:szCs w:val="28"/>
        </w:rPr>
      </w:pPr>
    </w:p>
    <w:p w:rsidR="00B21E80" w:rsidRDefault="00B21E80">
      <w:pPr>
        <w:pStyle w:val="a6"/>
        <w:ind w:firstLine="709"/>
        <w:rPr>
          <w:b/>
        </w:rPr>
      </w:pPr>
      <w:r>
        <w:rPr>
          <w:b/>
        </w:rPr>
        <w:t>Об утверждении Перспективного плана работы</w:t>
      </w:r>
    </w:p>
    <w:p w:rsidR="00B21E80" w:rsidRDefault="002F2959">
      <w:pPr>
        <w:pStyle w:val="a6"/>
        <w:ind w:firstLine="709"/>
        <w:rPr>
          <w:b/>
        </w:rPr>
      </w:pPr>
      <w:r>
        <w:rPr>
          <w:b/>
        </w:rPr>
        <w:t>Т</w:t>
      </w:r>
      <w:r w:rsidR="00B21E80">
        <w:rPr>
          <w:b/>
        </w:rPr>
        <w:t>ерриториальной избирательной комиссии</w:t>
      </w:r>
    </w:p>
    <w:p w:rsidR="00B21E80" w:rsidRDefault="00B21E80">
      <w:pPr>
        <w:pStyle w:val="a6"/>
        <w:ind w:firstLine="709"/>
        <w:rPr>
          <w:b/>
        </w:rPr>
      </w:pPr>
      <w:r>
        <w:rPr>
          <w:b/>
        </w:rPr>
        <w:t>Усть-Донецкого  района Ростовской области</w:t>
      </w:r>
    </w:p>
    <w:p w:rsidR="00B21E80" w:rsidRDefault="00B21E80" w:rsidP="00082B76">
      <w:pPr>
        <w:pStyle w:val="a6"/>
        <w:ind w:firstLine="709"/>
        <w:rPr>
          <w:b/>
        </w:rPr>
      </w:pPr>
      <w:r>
        <w:rPr>
          <w:b/>
        </w:rPr>
        <w:t>на период полномочий комиссии с 20</w:t>
      </w:r>
      <w:r w:rsidR="00082B76">
        <w:rPr>
          <w:b/>
        </w:rPr>
        <w:t>1</w:t>
      </w:r>
      <w:r w:rsidR="002F2959">
        <w:rPr>
          <w:b/>
        </w:rPr>
        <w:t>6</w:t>
      </w:r>
      <w:r>
        <w:rPr>
          <w:b/>
        </w:rPr>
        <w:t xml:space="preserve"> по </w:t>
      </w:r>
      <w:r w:rsidR="004E1D58">
        <w:rPr>
          <w:b/>
        </w:rPr>
        <w:t>2020</w:t>
      </w:r>
      <w:r w:rsidR="00525ADF">
        <w:rPr>
          <w:b/>
        </w:rPr>
        <w:t xml:space="preserve"> годы</w:t>
      </w:r>
    </w:p>
    <w:p w:rsidR="00B21E80" w:rsidRDefault="00B21E80">
      <w:pPr>
        <w:pStyle w:val="a6"/>
        <w:jc w:val="both"/>
        <w:rPr>
          <w:bCs/>
          <w:szCs w:val="28"/>
        </w:rPr>
      </w:pPr>
    </w:p>
    <w:p w:rsidR="00B21E80" w:rsidRDefault="00B21E80" w:rsidP="002F2959">
      <w:pPr>
        <w:pStyle w:val="a6"/>
        <w:spacing w:line="360" w:lineRule="auto"/>
        <w:ind w:firstLine="709"/>
        <w:jc w:val="both"/>
      </w:pPr>
      <w:r>
        <w:rPr>
          <w:bCs/>
          <w:szCs w:val="28"/>
        </w:rPr>
        <w:t xml:space="preserve">Заслушав информацию Ковалева И.С. - председателя </w:t>
      </w:r>
      <w:r w:rsidR="002F2959">
        <w:rPr>
          <w:bCs/>
          <w:szCs w:val="28"/>
        </w:rPr>
        <w:t>Т</w:t>
      </w:r>
      <w:r>
        <w:rPr>
          <w:bCs/>
          <w:szCs w:val="28"/>
        </w:rPr>
        <w:t xml:space="preserve">ерриториальной избирательной комиссии о </w:t>
      </w:r>
      <w:r w:rsidR="002F2959">
        <w:t>Перспективном плане работы Т</w:t>
      </w:r>
      <w:r>
        <w:t>ерриториальной избирательной комиссии Усть-Донецкого района Ростовской области на период полномочий комиссии с 20</w:t>
      </w:r>
      <w:r w:rsidR="00A1663B">
        <w:t>1</w:t>
      </w:r>
      <w:r w:rsidR="002F2959">
        <w:t>6</w:t>
      </w:r>
      <w:r>
        <w:t xml:space="preserve"> по </w:t>
      </w:r>
      <w:r w:rsidR="004E1D58">
        <w:t>2020</w:t>
      </w:r>
      <w:r>
        <w:t xml:space="preserve"> годы,</w:t>
      </w:r>
    </w:p>
    <w:p w:rsidR="002F2959" w:rsidRDefault="002F2959" w:rsidP="002F2959">
      <w:pPr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Территориальная избирательная комиссия Усть-Донецкого района, ПОСТАНОВЛЯЕТ:</w:t>
      </w:r>
    </w:p>
    <w:p w:rsidR="00B21E80" w:rsidRDefault="00B21E80" w:rsidP="002F295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 Утвердить Перспективный план работы </w:t>
      </w:r>
      <w:r w:rsidR="002F2959">
        <w:rPr>
          <w:sz w:val="28"/>
          <w:szCs w:val="28"/>
        </w:rPr>
        <w:t>Т</w:t>
      </w:r>
      <w:r>
        <w:rPr>
          <w:sz w:val="28"/>
          <w:szCs w:val="28"/>
        </w:rPr>
        <w:t>ерриториальной избирательной комиссии Усть-Донецкого района Ростовской области на период полномочий комиссии с 20</w:t>
      </w:r>
      <w:r w:rsidR="00A1663B">
        <w:rPr>
          <w:sz w:val="28"/>
          <w:szCs w:val="28"/>
        </w:rPr>
        <w:t>1</w:t>
      </w:r>
      <w:r w:rsidR="002F2959">
        <w:rPr>
          <w:sz w:val="28"/>
          <w:szCs w:val="28"/>
        </w:rPr>
        <w:t>6</w:t>
      </w:r>
      <w:r>
        <w:rPr>
          <w:sz w:val="28"/>
          <w:szCs w:val="28"/>
        </w:rPr>
        <w:t xml:space="preserve"> по </w:t>
      </w:r>
      <w:r w:rsidR="004E1D58">
        <w:rPr>
          <w:sz w:val="28"/>
          <w:szCs w:val="28"/>
        </w:rPr>
        <w:t>2020</w:t>
      </w:r>
      <w:r>
        <w:rPr>
          <w:sz w:val="28"/>
          <w:szCs w:val="28"/>
        </w:rPr>
        <w:t xml:space="preserve"> годы  (приложение 1). </w:t>
      </w:r>
    </w:p>
    <w:p w:rsidR="00B21E80" w:rsidRDefault="00B21E80" w:rsidP="002F2959">
      <w:pPr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2. Разрешить председателю </w:t>
      </w:r>
      <w:r w:rsidR="002F2959"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 xml:space="preserve">ерриториальной избирательной комиссии Усть-Донецкого района И.С.Ковалеву, секретарю  </w:t>
      </w:r>
      <w:r w:rsidR="002F2959"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 xml:space="preserve">ерриториальной избирательной комиссии Усть-Донецкого района </w:t>
      </w:r>
      <w:r w:rsidR="002F2959">
        <w:rPr>
          <w:bCs/>
          <w:sz w:val="28"/>
          <w:szCs w:val="28"/>
        </w:rPr>
        <w:t xml:space="preserve">Е.В. Лобановой </w:t>
      </w:r>
      <w:r>
        <w:rPr>
          <w:bCs/>
          <w:sz w:val="28"/>
          <w:szCs w:val="28"/>
        </w:rPr>
        <w:t>уточнять сроки выполнения мероприятий</w:t>
      </w:r>
      <w:r w:rsidR="002F2959">
        <w:rPr>
          <w:bCs/>
          <w:sz w:val="28"/>
          <w:szCs w:val="28"/>
        </w:rPr>
        <w:t>, либо исключать мероприятия из плана,</w:t>
      </w:r>
      <w:r>
        <w:rPr>
          <w:bCs/>
          <w:sz w:val="28"/>
          <w:szCs w:val="28"/>
        </w:rPr>
        <w:t xml:space="preserve"> в случае необходимости</w:t>
      </w:r>
      <w:r w:rsidR="002F2959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с последующим уведомлением об этом членов </w:t>
      </w:r>
      <w:r w:rsidR="002F2959"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 xml:space="preserve">ерриториальной избирательной комиссии Усть-Донецкого  района с правом решающего голоса. </w:t>
      </w:r>
    </w:p>
    <w:p w:rsidR="00B21E80" w:rsidRDefault="00B21E80" w:rsidP="002F2959">
      <w:pPr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bCs/>
          <w:sz w:val="28"/>
          <w:szCs w:val="28"/>
        </w:rPr>
        <w:t xml:space="preserve">Контроль за  выполнением плана возложить на секретаря  территориальной избирательной комиссии   </w:t>
      </w:r>
      <w:r w:rsidR="002F2959">
        <w:rPr>
          <w:bCs/>
          <w:sz w:val="28"/>
          <w:szCs w:val="28"/>
        </w:rPr>
        <w:t>Е.В. Лобанову</w:t>
      </w:r>
    </w:p>
    <w:p w:rsidR="00B21E80" w:rsidRDefault="00B21E80">
      <w:pPr>
        <w:jc w:val="both"/>
        <w:rPr>
          <w:bCs/>
          <w:sz w:val="28"/>
          <w:szCs w:val="28"/>
        </w:rPr>
      </w:pPr>
    </w:p>
    <w:p w:rsidR="00B21E80" w:rsidRDefault="00B21E80">
      <w:pPr>
        <w:jc w:val="both"/>
        <w:rPr>
          <w:bCs/>
          <w:sz w:val="28"/>
          <w:szCs w:val="28"/>
        </w:rPr>
      </w:pPr>
    </w:p>
    <w:p w:rsidR="00B21E80" w:rsidRDefault="00B21E80" w:rsidP="00A1663B">
      <w:pPr>
        <w:tabs>
          <w:tab w:val="left" w:pos="7320"/>
        </w:tabs>
        <w:spacing w:line="280" w:lineRule="exact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 w:rsidR="00A1663B">
        <w:rPr>
          <w:sz w:val="28"/>
          <w:szCs w:val="28"/>
        </w:rPr>
        <w:tab/>
      </w:r>
      <w:r>
        <w:rPr>
          <w:sz w:val="28"/>
          <w:szCs w:val="28"/>
        </w:rPr>
        <w:t>И.С.Ковалев</w:t>
      </w:r>
    </w:p>
    <w:p w:rsidR="00B21E80" w:rsidRDefault="00B21E80" w:rsidP="00A1663B">
      <w:pPr>
        <w:pStyle w:val="2"/>
        <w:tabs>
          <w:tab w:val="left" w:pos="7320"/>
        </w:tabs>
        <w:jc w:val="left"/>
      </w:pPr>
    </w:p>
    <w:p w:rsidR="00B21E80" w:rsidRDefault="00B21E80" w:rsidP="001A62EA">
      <w:pPr>
        <w:tabs>
          <w:tab w:val="left" w:pos="7320"/>
        </w:tabs>
        <w:spacing w:line="360" w:lineRule="auto"/>
        <w:rPr>
          <w:bCs/>
          <w:sz w:val="28"/>
          <w:szCs w:val="28"/>
        </w:rPr>
      </w:pPr>
      <w:r>
        <w:rPr>
          <w:sz w:val="28"/>
        </w:rPr>
        <w:t>Секретарь комиссии</w:t>
      </w:r>
      <w:r w:rsidR="00A1663B">
        <w:rPr>
          <w:sz w:val="28"/>
        </w:rPr>
        <w:tab/>
      </w:r>
      <w:r w:rsidR="002F2959">
        <w:rPr>
          <w:rFonts w:ascii="Times New Roman CYR" w:hAnsi="Times New Roman CYR"/>
          <w:sz w:val="28"/>
        </w:rPr>
        <w:t>Е.В. Лобанова</w:t>
      </w:r>
    </w:p>
    <w:p w:rsidR="00B21E80" w:rsidRDefault="00B21E80" w:rsidP="00790D7D">
      <w:pPr>
        <w:pStyle w:val="a5"/>
        <w:tabs>
          <w:tab w:val="left" w:pos="708"/>
        </w:tabs>
        <w:spacing w:line="240" w:lineRule="auto"/>
        <w:ind w:left="4678"/>
        <w:jc w:val="center"/>
        <w:rPr>
          <w:sz w:val="24"/>
        </w:rPr>
      </w:pPr>
      <w:r>
        <w:rPr>
          <w:szCs w:val="28"/>
        </w:rPr>
        <w:br w:type="page"/>
      </w:r>
      <w:r>
        <w:rPr>
          <w:sz w:val="24"/>
        </w:rPr>
        <w:lastRenderedPageBreak/>
        <w:t>Приложение № 1</w:t>
      </w:r>
    </w:p>
    <w:p w:rsidR="00B21E80" w:rsidRDefault="00B21E80" w:rsidP="00790D7D">
      <w:pPr>
        <w:pStyle w:val="1"/>
        <w:ind w:left="4678"/>
        <w:jc w:val="center"/>
        <w:rPr>
          <w:b w:val="0"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к постановлению </w:t>
      </w:r>
      <w:r w:rsidR="00790D7D">
        <w:rPr>
          <w:b w:val="0"/>
          <w:bCs/>
          <w:sz w:val="24"/>
          <w:szCs w:val="24"/>
        </w:rPr>
        <w:t>Т</w:t>
      </w:r>
      <w:r>
        <w:rPr>
          <w:b w:val="0"/>
          <w:sz w:val="24"/>
          <w:szCs w:val="24"/>
        </w:rPr>
        <w:t>ерриториальной избирательной комиссии Усть-Донецкого   района</w:t>
      </w:r>
    </w:p>
    <w:p w:rsidR="00B21E80" w:rsidRDefault="00B21E80" w:rsidP="00790D7D">
      <w:pPr>
        <w:pStyle w:val="1"/>
        <w:ind w:left="4678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от «</w:t>
      </w:r>
      <w:r w:rsidR="001A62EA">
        <w:rPr>
          <w:b w:val="0"/>
          <w:sz w:val="24"/>
          <w:szCs w:val="24"/>
        </w:rPr>
        <w:t>02</w:t>
      </w:r>
      <w:r>
        <w:rPr>
          <w:b w:val="0"/>
          <w:sz w:val="24"/>
          <w:szCs w:val="24"/>
        </w:rPr>
        <w:t xml:space="preserve">» </w:t>
      </w:r>
      <w:r w:rsidR="00750737">
        <w:rPr>
          <w:b w:val="0"/>
          <w:sz w:val="24"/>
          <w:szCs w:val="24"/>
        </w:rPr>
        <w:t>февраля</w:t>
      </w:r>
      <w:r>
        <w:rPr>
          <w:b w:val="0"/>
          <w:sz w:val="24"/>
          <w:szCs w:val="24"/>
        </w:rPr>
        <w:t xml:space="preserve"> 20</w:t>
      </w:r>
      <w:r w:rsidR="00750737">
        <w:rPr>
          <w:b w:val="0"/>
          <w:sz w:val="24"/>
          <w:szCs w:val="24"/>
        </w:rPr>
        <w:t>1</w:t>
      </w:r>
      <w:r w:rsidR="001A62EA">
        <w:rPr>
          <w:b w:val="0"/>
          <w:sz w:val="24"/>
          <w:szCs w:val="24"/>
        </w:rPr>
        <w:t>6</w:t>
      </w:r>
      <w:r>
        <w:rPr>
          <w:b w:val="0"/>
          <w:sz w:val="24"/>
          <w:szCs w:val="24"/>
        </w:rPr>
        <w:t>г.   №2-</w:t>
      </w:r>
      <w:r w:rsidR="001A62EA">
        <w:rPr>
          <w:b w:val="0"/>
          <w:sz w:val="24"/>
          <w:szCs w:val="24"/>
        </w:rPr>
        <w:t>1</w:t>
      </w:r>
    </w:p>
    <w:p w:rsidR="00B21E80" w:rsidRDefault="00B21E80">
      <w:pPr>
        <w:jc w:val="center"/>
      </w:pPr>
    </w:p>
    <w:p w:rsidR="00B21E80" w:rsidRDefault="00B21E80">
      <w:pPr>
        <w:jc w:val="center"/>
      </w:pPr>
    </w:p>
    <w:p w:rsidR="00B21E80" w:rsidRDefault="00B21E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Перспективный  план работы</w:t>
      </w:r>
    </w:p>
    <w:p w:rsidR="00B21E80" w:rsidRDefault="00B21E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территориальной избирательной комиссии Усть-Донецкого  района</w:t>
      </w:r>
    </w:p>
    <w:p w:rsidR="00B21E80" w:rsidRDefault="00B21E80" w:rsidP="007507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период полномочий комиссии с 20</w:t>
      </w:r>
      <w:r w:rsidR="004E1D58">
        <w:rPr>
          <w:b/>
          <w:sz w:val="28"/>
          <w:szCs w:val="28"/>
        </w:rPr>
        <w:t>16</w:t>
      </w:r>
      <w:r>
        <w:rPr>
          <w:b/>
          <w:sz w:val="28"/>
          <w:szCs w:val="28"/>
        </w:rPr>
        <w:t xml:space="preserve"> по 20</w:t>
      </w:r>
      <w:r w:rsidR="004E1D58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годы.</w:t>
      </w:r>
    </w:p>
    <w:p w:rsidR="00B21E80" w:rsidRDefault="00B21E80">
      <w:pPr>
        <w:jc w:val="center"/>
      </w:pPr>
    </w:p>
    <w:p w:rsidR="00E454FF" w:rsidRPr="0015208E" w:rsidRDefault="00E454FF" w:rsidP="00E454FF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15208E">
        <w:rPr>
          <w:rStyle w:val="a9"/>
          <w:rFonts w:ascii="Times New Roman" w:hAnsi="Times New Roman" w:cs="Times New Roman"/>
          <w:sz w:val="28"/>
          <w:szCs w:val="28"/>
        </w:rPr>
        <w:t>I. Основные направления деятельности</w:t>
      </w:r>
    </w:p>
    <w:p w:rsidR="00E454FF" w:rsidRPr="0015208E" w:rsidRDefault="00E454FF" w:rsidP="00FD3B6C">
      <w:pPr>
        <w:pStyle w:val="aa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5208E">
        <w:rPr>
          <w:rFonts w:ascii="Times New Roman" w:hAnsi="Times New Roman" w:cs="Times New Roman"/>
          <w:sz w:val="28"/>
          <w:szCs w:val="28"/>
        </w:rPr>
        <w:t>Основной целью деятельности территориальной избирательной комиссии Усть-Донецкого района является подготовка и проведение выборов и референдумов на территории Усть-Донецкого района в соответствии с требованием законодательства и соблюдением избирательных прав граждан, закрепленных Конституцией РФ. Для реализации поставленных задач комиссия осуществляет:</w:t>
      </w:r>
    </w:p>
    <w:p w:rsidR="00FD3B6C" w:rsidRDefault="00E454FF" w:rsidP="00FD3B6C">
      <w:pPr>
        <w:pStyle w:val="aa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5208E">
        <w:rPr>
          <w:rFonts w:ascii="Times New Roman" w:hAnsi="Times New Roman" w:cs="Times New Roman"/>
          <w:sz w:val="28"/>
          <w:szCs w:val="28"/>
        </w:rPr>
        <w:t>- Организацию подготовки выборов в органы местного самоуправления муниципальных образований Усть-Донецкого района, проведени</w:t>
      </w:r>
      <w:r w:rsidR="00D87977">
        <w:rPr>
          <w:rFonts w:ascii="Times New Roman" w:hAnsi="Times New Roman" w:cs="Times New Roman"/>
          <w:sz w:val="28"/>
          <w:szCs w:val="28"/>
        </w:rPr>
        <w:t>е</w:t>
      </w:r>
      <w:r w:rsidRPr="0015208E">
        <w:rPr>
          <w:rFonts w:ascii="Times New Roman" w:hAnsi="Times New Roman" w:cs="Times New Roman"/>
          <w:sz w:val="28"/>
          <w:szCs w:val="28"/>
        </w:rPr>
        <w:t xml:space="preserve"> федеральных и региональных выборов на территории района.</w:t>
      </w:r>
      <w:r w:rsidR="00FD3B6C" w:rsidRPr="00FD3B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3B6C" w:rsidRPr="0015208E" w:rsidRDefault="00FD3B6C" w:rsidP="00FD3B6C">
      <w:pPr>
        <w:pStyle w:val="aa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5208E">
        <w:rPr>
          <w:rFonts w:ascii="Times New Roman" w:hAnsi="Times New Roman" w:cs="Times New Roman"/>
          <w:sz w:val="28"/>
          <w:szCs w:val="28"/>
        </w:rPr>
        <w:t xml:space="preserve">- Оказание правовой, методической, информационной, организационно-технической помощи участковым избирательным комиссиям, комиссиям референдума в подготовке и проведении выборов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15208E">
        <w:rPr>
          <w:rFonts w:ascii="Times New Roman" w:hAnsi="Times New Roman" w:cs="Times New Roman"/>
          <w:sz w:val="28"/>
          <w:szCs w:val="28"/>
        </w:rPr>
        <w:t>референдумов.</w:t>
      </w:r>
    </w:p>
    <w:p w:rsidR="00E454FF" w:rsidRPr="0015208E" w:rsidRDefault="00E454FF" w:rsidP="00FD3B6C">
      <w:pPr>
        <w:pStyle w:val="aa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5208E">
        <w:rPr>
          <w:rFonts w:ascii="Times New Roman" w:hAnsi="Times New Roman" w:cs="Times New Roman"/>
          <w:sz w:val="28"/>
          <w:szCs w:val="28"/>
        </w:rPr>
        <w:t xml:space="preserve">- Реализацию на территории района </w:t>
      </w:r>
      <w:r w:rsidR="00FD3B6C" w:rsidRPr="0015208E">
        <w:rPr>
          <w:rFonts w:ascii="Times New Roman" w:hAnsi="Times New Roman" w:cs="Times New Roman"/>
          <w:sz w:val="28"/>
          <w:szCs w:val="28"/>
        </w:rPr>
        <w:t>Комплекса</w:t>
      </w:r>
      <w:r w:rsidRPr="0015208E">
        <w:rPr>
          <w:rFonts w:ascii="Times New Roman" w:hAnsi="Times New Roman" w:cs="Times New Roman"/>
          <w:sz w:val="28"/>
          <w:szCs w:val="28"/>
        </w:rPr>
        <w:t xml:space="preserve"> мероприятий вышестоящих избирательных комиссии по подготовке и проведению единых дней голосования.</w:t>
      </w:r>
    </w:p>
    <w:p w:rsidR="0015208E" w:rsidRPr="0015208E" w:rsidRDefault="00E454FF" w:rsidP="00FD3B6C">
      <w:pPr>
        <w:pStyle w:val="aa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5208E">
        <w:rPr>
          <w:rFonts w:ascii="Times New Roman" w:hAnsi="Times New Roman" w:cs="Times New Roman"/>
          <w:sz w:val="28"/>
          <w:szCs w:val="28"/>
        </w:rPr>
        <w:t>- Осуществление контроля за соблюдением избирательных прав и права на участие в референдуме граждан Российской Федерации при подготовке и проведении выборов и референдумов, рассмотрение жалоб на решения и действия (бездействие) избирательных комиссий, комиссий референдума и их должностных лиц.</w:t>
      </w:r>
      <w:r w:rsidR="0015208E" w:rsidRPr="001520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54FF" w:rsidRPr="0015208E" w:rsidRDefault="00E454FF" w:rsidP="00FD3B6C">
      <w:pPr>
        <w:pStyle w:val="aa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5208E">
        <w:rPr>
          <w:rFonts w:ascii="Times New Roman" w:hAnsi="Times New Roman" w:cs="Times New Roman"/>
          <w:sz w:val="28"/>
          <w:szCs w:val="28"/>
        </w:rPr>
        <w:t xml:space="preserve">- </w:t>
      </w:r>
      <w:r w:rsidR="00FD3B6C">
        <w:rPr>
          <w:rFonts w:ascii="Times New Roman" w:hAnsi="Times New Roman" w:cs="Times New Roman"/>
          <w:sz w:val="28"/>
          <w:szCs w:val="28"/>
        </w:rPr>
        <w:t>Ф</w:t>
      </w:r>
      <w:r w:rsidRPr="0015208E">
        <w:rPr>
          <w:rFonts w:ascii="Times New Roman" w:hAnsi="Times New Roman" w:cs="Times New Roman"/>
          <w:sz w:val="28"/>
          <w:szCs w:val="28"/>
        </w:rPr>
        <w:t>ормировани</w:t>
      </w:r>
      <w:r w:rsidR="00FD3B6C">
        <w:rPr>
          <w:rFonts w:ascii="Times New Roman" w:hAnsi="Times New Roman" w:cs="Times New Roman"/>
          <w:sz w:val="28"/>
          <w:szCs w:val="28"/>
        </w:rPr>
        <w:t>е</w:t>
      </w:r>
      <w:r w:rsidRPr="0015208E">
        <w:rPr>
          <w:rFonts w:ascii="Times New Roman" w:hAnsi="Times New Roman" w:cs="Times New Roman"/>
          <w:sz w:val="28"/>
          <w:szCs w:val="28"/>
        </w:rPr>
        <w:t xml:space="preserve"> </w:t>
      </w:r>
      <w:r w:rsidR="0015208E" w:rsidRPr="0015208E">
        <w:rPr>
          <w:rFonts w:ascii="Times New Roman" w:hAnsi="Times New Roman" w:cs="Times New Roman"/>
          <w:sz w:val="28"/>
          <w:szCs w:val="28"/>
        </w:rPr>
        <w:t xml:space="preserve">участковых избирательных </w:t>
      </w:r>
      <w:r w:rsidRPr="0015208E">
        <w:rPr>
          <w:rFonts w:ascii="Times New Roman" w:hAnsi="Times New Roman" w:cs="Times New Roman"/>
          <w:sz w:val="28"/>
          <w:szCs w:val="28"/>
        </w:rPr>
        <w:t>комиссий</w:t>
      </w:r>
      <w:r w:rsidR="003D1BBD">
        <w:rPr>
          <w:rFonts w:ascii="Times New Roman" w:hAnsi="Times New Roman" w:cs="Times New Roman"/>
          <w:sz w:val="28"/>
          <w:szCs w:val="28"/>
        </w:rPr>
        <w:t>, резерва их составов</w:t>
      </w:r>
      <w:r w:rsidR="0015208E" w:rsidRPr="0015208E">
        <w:rPr>
          <w:rFonts w:ascii="Times New Roman" w:hAnsi="Times New Roman" w:cs="Times New Roman"/>
          <w:sz w:val="28"/>
          <w:szCs w:val="28"/>
        </w:rPr>
        <w:t>.</w:t>
      </w:r>
    </w:p>
    <w:p w:rsidR="0015208E" w:rsidRPr="0015208E" w:rsidRDefault="0015208E" w:rsidP="00FD3B6C">
      <w:pPr>
        <w:pStyle w:val="aa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5208E">
        <w:rPr>
          <w:rFonts w:ascii="Times New Roman" w:hAnsi="Times New Roman" w:cs="Times New Roman"/>
          <w:sz w:val="28"/>
          <w:szCs w:val="28"/>
        </w:rPr>
        <w:t xml:space="preserve">- </w:t>
      </w:r>
      <w:r w:rsidR="00E454FF" w:rsidRPr="0015208E">
        <w:rPr>
          <w:rFonts w:ascii="Times New Roman" w:hAnsi="Times New Roman" w:cs="Times New Roman"/>
          <w:sz w:val="28"/>
          <w:szCs w:val="28"/>
        </w:rPr>
        <w:t>Взаимодействие с избирательными комиссиями, органами государственной власти</w:t>
      </w:r>
      <w:r w:rsidRPr="0015208E">
        <w:rPr>
          <w:rFonts w:ascii="Times New Roman" w:hAnsi="Times New Roman" w:cs="Times New Roman"/>
          <w:sz w:val="28"/>
          <w:szCs w:val="28"/>
        </w:rPr>
        <w:t>, органами местного самоуправления при реализации основных полномочий при подготовке и проведении выборов.</w:t>
      </w:r>
    </w:p>
    <w:p w:rsidR="00E454FF" w:rsidRPr="0015208E" w:rsidRDefault="0015208E" w:rsidP="00FD3B6C">
      <w:pPr>
        <w:pStyle w:val="aa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5208E">
        <w:rPr>
          <w:rFonts w:ascii="Times New Roman" w:hAnsi="Times New Roman" w:cs="Times New Roman"/>
          <w:sz w:val="28"/>
          <w:szCs w:val="28"/>
        </w:rPr>
        <w:t>- участие в мероприятиях по с</w:t>
      </w:r>
      <w:r w:rsidR="00E454FF" w:rsidRPr="0015208E">
        <w:rPr>
          <w:rFonts w:ascii="Times New Roman" w:hAnsi="Times New Roman" w:cs="Times New Roman"/>
          <w:sz w:val="28"/>
          <w:szCs w:val="28"/>
        </w:rPr>
        <w:t>овершенствовани</w:t>
      </w:r>
      <w:r w:rsidRPr="0015208E">
        <w:rPr>
          <w:rFonts w:ascii="Times New Roman" w:hAnsi="Times New Roman" w:cs="Times New Roman"/>
          <w:sz w:val="28"/>
          <w:szCs w:val="28"/>
        </w:rPr>
        <w:t>ю</w:t>
      </w:r>
      <w:r w:rsidR="00E454FF" w:rsidRPr="0015208E">
        <w:rPr>
          <w:rFonts w:ascii="Times New Roman" w:hAnsi="Times New Roman" w:cs="Times New Roman"/>
          <w:sz w:val="28"/>
          <w:szCs w:val="28"/>
        </w:rPr>
        <w:t xml:space="preserve"> практики работы по регистрации (учету) избирателей, участников референдума, составлению и уточнению списков избирателей, участников референдума, ведению Регистра избирателей, участников референдума.</w:t>
      </w:r>
    </w:p>
    <w:p w:rsidR="00E454FF" w:rsidRPr="0015208E" w:rsidRDefault="0015208E" w:rsidP="00FD3B6C">
      <w:pPr>
        <w:pStyle w:val="aa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5208E">
        <w:rPr>
          <w:rFonts w:ascii="Times New Roman" w:hAnsi="Times New Roman" w:cs="Times New Roman"/>
          <w:sz w:val="28"/>
          <w:szCs w:val="28"/>
        </w:rPr>
        <w:t xml:space="preserve">- </w:t>
      </w:r>
      <w:r w:rsidR="00E454FF" w:rsidRPr="0015208E">
        <w:rPr>
          <w:rFonts w:ascii="Times New Roman" w:hAnsi="Times New Roman" w:cs="Times New Roman"/>
          <w:sz w:val="28"/>
          <w:szCs w:val="28"/>
        </w:rPr>
        <w:t xml:space="preserve">Взаимодействие с </w:t>
      </w:r>
      <w:r w:rsidRPr="0015208E">
        <w:rPr>
          <w:rFonts w:ascii="Times New Roman" w:hAnsi="Times New Roman" w:cs="Times New Roman"/>
          <w:sz w:val="28"/>
          <w:szCs w:val="28"/>
        </w:rPr>
        <w:t xml:space="preserve">местными отделениями </w:t>
      </w:r>
      <w:r w:rsidR="00E454FF" w:rsidRPr="0015208E">
        <w:rPr>
          <w:rFonts w:ascii="Times New Roman" w:hAnsi="Times New Roman" w:cs="Times New Roman"/>
          <w:sz w:val="28"/>
          <w:szCs w:val="28"/>
        </w:rPr>
        <w:t>политически</w:t>
      </w:r>
      <w:r w:rsidRPr="0015208E">
        <w:rPr>
          <w:rFonts w:ascii="Times New Roman" w:hAnsi="Times New Roman" w:cs="Times New Roman"/>
          <w:sz w:val="28"/>
          <w:szCs w:val="28"/>
        </w:rPr>
        <w:t>х</w:t>
      </w:r>
      <w:r w:rsidR="00E454FF" w:rsidRPr="0015208E">
        <w:rPr>
          <w:rFonts w:ascii="Times New Roman" w:hAnsi="Times New Roman" w:cs="Times New Roman"/>
          <w:sz w:val="28"/>
          <w:szCs w:val="28"/>
        </w:rPr>
        <w:t xml:space="preserve"> парти</w:t>
      </w:r>
      <w:r w:rsidRPr="0015208E">
        <w:rPr>
          <w:rFonts w:ascii="Times New Roman" w:hAnsi="Times New Roman" w:cs="Times New Roman"/>
          <w:sz w:val="28"/>
          <w:szCs w:val="28"/>
        </w:rPr>
        <w:t>й</w:t>
      </w:r>
      <w:r w:rsidR="00E454FF" w:rsidRPr="0015208E">
        <w:rPr>
          <w:rFonts w:ascii="Times New Roman" w:hAnsi="Times New Roman" w:cs="Times New Roman"/>
          <w:sz w:val="28"/>
          <w:szCs w:val="28"/>
        </w:rPr>
        <w:t xml:space="preserve"> по вопросам их участия </w:t>
      </w:r>
      <w:r w:rsidRPr="0015208E">
        <w:rPr>
          <w:rFonts w:ascii="Times New Roman" w:hAnsi="Times New Roman" w:cs="Times New Roman"/>
          <w:sz w:val="28"/>
          <w:szCs w:val="28"/>
        </w:rPr>
        <w:t>в выборах.</w:t>
      </w:r>
    </w:p>
    <w:p w:rsidR="00E454FF" w:rsidRPr="0015208E" w:rsidRDefault="0015208E" w:rsidP="00FD3B6C">
      <w:pPr>
        <w:pStyle w:val="aa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5208E">
        <w:rPr>
          <w:rFonts w:ascii="Times New Roman" w:hAnsi="Times New Roman" w:cs="Times New Roman"/>
          <w:sz w:val="28"/>
          <w:szCs w:val="28"/>
        </w:rPr>
        <w:t xml:space="preserve">- </w:t>
      </w:r>
      <w:r w:rsidR="00E454FF" w:rsidRPr="0015208E">
        <w:rPr>
          <w:rFonts w:ascii="Times New Roman" w:hAnsi="Times New Roman" w:cs="Times New Roman"/>
          <w:sz w:val="28"/>
          <w:szCs w:val="28"/>
        </w:rPr>
        <w:t>Взаимодействие со средствами массовой информации в целях обеспечения открытости и гласности избирательных процедур.</w:t>
      </w:r>
    </w:p>
    <w:p w:rsidR="00E454FF" w:rsidRPr="0015208E" w:rsidRDefault="0015208E" w:rsidP="00FD3B6C">
      <w:pPr>
        <w:pStyle w:val="aa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5208E">
        <w:rPr>
          <w:rFonts w:ascii="Times New Roman" w:hAnsi="Times New Roman" w:cs="Times New Roman"/>
          <w:sz w:val="28"/>
          <w:szCs w:val="28"/>
        </w:rPr>
        <w:t xml:space="preserve">- </w:t>
      </w:r>
      <w:r w:rsidR="00E454FF" w:rsidRPr="0015208E">
        <w:rPr>
          <w:rFonts w:ascii="Times New Roman" w:hAnsi="Times New Roman" w:cs="Times New Roman"/>
          <w:sz w:val="28"/>
          <w:szCs w:val="28"/>
        </w:rPr>
        <w:t>Взаимодействие с молодежными организациями по вопросам повышения правовой культуры избирателей и содействия молодежным организациям по их участию в мероприятиях</w:t>
      </w:r>
      <w:r w:rsidRPr="0015208E">
        <w:rPr>
          <w:rFonts w:ascii="Times New Roman" w:hAnsi="Times New Roman" w:cs="Times New Roman"/>
          <w:sz w:val="28"/>
          <w:szCs w:val="28"/>
        </w:rPr>
        <w:t xml:space="preserve"> избирательных комиссий всех уровней.</w:t>
      </w:r>
    </w:p>
    <w:p w:rsidR="00E454FF" w:rsidRPr="0015208E" w:rsidRDefault="0015208E" w:rsidP="00FD3B6C">
      <w:pPr>
        <w:pStyle w:val="aa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5208E">
        <w:rPr>
          <w:rFonts w:ascii="Times New Roman" w:hAnsi="Times New Roman" w:cs="Times New Roman"/>
          <w:sz w:val="28"/>
          <w:szCs w:val="28"/>
        </w:rPr>
        <w:t xml:space="preserve">- </w:t>
      </w:r>
      <w:r w:rsidR="00E454FF" w:rsidRPr="0015208E">
        <w:rPr>
          <w:rFonts w:ascii="Times New Roman" w:hAnsi="Times New Roman" w:cs="Times New Roman"/>
          <w:sz w:val="28"/>
          <w:szCs w:val="28"/>
        </w:rPr>
        <w:t>Взаимодействие с правоохранительными органами по вопросам обеспечения законности и общественного порядка в период подготовки и проведения выборов и референдумов.</w:t>
      </w:r>
    </w:p>
    <w:p w:rsidR="0015208E" w:rsidRPr="0015208E" w:rsidRDefault="0015208E" w:rsidP="00FD3B6C">
      <w:pPr>
        <w:pStyle w:val="aa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5208E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E454FF" w:rsidRPr="0015208E">
        <w:rPr>
          <w:rFonts w:ascii="Times New Roman" w:hAnsi="Times New Roman" w:cs="Times New Roman"/>
          <w:sz w:val="28"/>
          <w:szCs w:val="28"/>
        </w:rPr>
        <w:t>Совершенствование работы по размещению в сети Интернет информации о деятельности</w:t>
      </w:r>
      <w:r w:rsidRPr="0015208E">
        <w:rPr>
          <w:rFonts w:ascii="Times New Roman" w:hAnsi="Times New Roman" w:cs="Times New Roman"/>
          <w:sz w:val="28"/>
          <w:szCs w:val="28"/>
        </w:rPr>
        <w:t xml:space="preserve"> комиссии </w:t>
      </w:r>
    </w:p>
    <w:p w:rsidR="00E454FF" w:rsidRPr="0015208E" w:rsidRDefault="0015208E" w:rsidP="00FD3B6C">
      <w:pPr>
        <w:pStyle w:val="aa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5208E">
        <w:rPr>
          <w:rFonts w:ascii="Times New Roman" w:hAnsi="Times New Roman" w:cs="Times New Roman"/>
          <w:sz w:val="28"/>
          <w:szCs w:val="28"/>
        </w:rPr>
        <w:t xml:space="preserve">- </w:t>
      </w:r>
      <w:r w:rsidR="00E454FF" w:rsidRPr="0015208E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Pr="0015208E">
        <w:rPr>
          <w:rFonts w:ascii="Times New Roman" w:hAnsi="Times New Roman" w:cs="Times New Roman"/>
          <w:sz w:val="28"/>
          <w:szCs w:val="28"/>
        </w:rPr>
        <w:t xml:space="preserve">утверждаемых </w:t>
      </w:r>
      <w:r w:rsidR="00E454FF" w:rsidRPr="0015208E">
        <w:rPr>
          <w:rFonts w:ascii="Times New Roman" w:hAnsi="Times New Roman" w:cs="Times New Roman"/>
          <w:sz w:val="28"/>
          <w:szCs w:val="28"/>
        </w:rPr>
        <w:t>Комплекс</w:t>
      </w:r>
      <w:r w:rsidRPr="0015208E">
        <w:rPr>
          <w:rFonts w:ascii="Times New Roman" w:hAnsi="Times New Roman" w:cs="Times New Roman"/>
          <w:sz w:val="28"/>
          <w:szCs w:val="28"/>
        </w:rPr>
        <w:t>ов</w:t>
      </w:r>
      <w:r w:rsidR="00E454FF" w:rsidRPr="0015208E">
        <w:rPr>
          <w:rFonts w:ascii="Times New Roman" w:hAnsi="Times New Roman" w:cs="Times New Roman"/>
          <w:sz w:val="28"/>
          <w:szCs w:val="28"/>
        </w:rPr>
        <w:t xml:space="preserve"> мер по повышению правовой культуры избирателей (участников референдума), обучению организаторов выборов и референдумов и других участников избирательного процесс</w:t>
      </w:r>
      <w:r w:rsidR="00FD3B6C">
        <w:rPr>
          <w:rFonts w:ascii="Times New Roman" w:hAnsi="Times New Roman" w:cs="Times New Roman"/>
          <w:sz w:val="28"/>
          <w:szCs w:val="28"/>
        </w:rPr>
        <w:t>а</w:t>
      </w:r>
      <w:r w:rsidR="00E454FF" w:rsidRPr="0015208E">
        <w:rPr>
          <w:rFonts w:ascii="Times New Roman" w:hAnsi="Times New Roman" w:cs="Times New Roman"/>
          <w:sz w:val="28"/>
          <w:szCs w:val="28"/>
        </w:rPr>
        <w:t>.</w:t>
      </w:r>
    </w:p>
    <w:p w:rsidR="00B21E80" w:rsidRDefault="00B21E80">
      <w:pPr>
        <w:jc w:val="center"/>
        <w:rPr>
          <w:sz w:val="28"/>
          <w:szCs w:val="28"/>
        </w:rPr>
      </w:pPr>
    </w:p>
    <w:p w:rsidR="0015208E" w:rsidRPr="0015208E" w:rsidRDefault="0015208E">
      <w:pPr>
        <w:jc w:val="center"/>
        <w:rPr>
          <w:sz w:val="28"/>
          <w:szCs w:val="28"/>
        </w:rPr>
      </w:pPr>
    </w:p>
    <w:tbl>
      <w:tblPr>
        <w:tblW w:w="505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/>
      </w:tblPr>
      <w:tblGrid>
        <w:gridCol w:w="813"/>
        <w:gridCol w:w="4764"/>
        <w:gridCol w:w="2089"/>
        <w:gridCol w:w="2767"/>
      </w:tblGrid>
      <w:tr w:rsidR="00B21E80">
        <w:trPr>
          <w:cantSplit/>
          <w:tblHeader/>
        </w:trPr>
        <w:tc>
          <w:tcPr>
            <w:tcW w:w="390" w:type="pc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№ п/п</w:t>
            </w:r>
          </w:p>
        </w:tc>
        <w:tc>
          <w:tcPr>
            <w:tcW w:w="22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00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Сроки</w:t>
            </w:r>
          </w:p>
        </w:tc>
        <w:tc>
          <w:tcPr>
            <w:tcW w:w="132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 xml:space="preserve">Ответственный </w:t>
            </w:r>
          </w:p>
        </w:tc>
      </w:tr>
      <w:tr w:rsidR="00B21E80">
        <w:trPr>
          <w:cantSplit/>
          <w:tblHeader/>
        </w:trPr>
        <w:tc>
          <w:tcPr>
            <w:tcW w:w="390" w:type="pct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1</w:t>
            </w:r>
          </w:p>
        </w:tc>
        <w:tc>
          <w:tcPr>
            <w:tcW w:w="22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2</w:t>
            </w:r>
          </w:p>
        </w:tc>
        <w:tc>
          <w:tcPr>
            <w:tcW w:w="100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3</w:t>
            </w:r>
          </w:p>
        </w:tc>
        <w:tc>
          <w:tcPr>
            <w:tcW w:w="132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4</w:t>
            </w:r>
          </w:p>
        </w:tc>
      </w:tr>
      <w:tr w:rsidR="00B21E80">
        <w:trPr>
          <w:cantSplit/>
        </w:trPr>
        <w:tc>
          <w:tcPr>
            <w:tcW w:w="5000" w:type="pct"/>
            <w:gridSpan w:val="4"/>
          </w:tcPr>
          <w:p w:rsidR="00B21E80" w:rsidRPr="00F91587" w:rsidRDefault="00B21E80">
            <w:pPr>
              <w:spacing w:before="40" w:after="40"/>
              <w:jc w:val="center"/>
              <w:rPr>
                <w:b/>
                <w:sz w:val="28"/>
                <w:szCs w:val="28"/>
              </w:rPr>
            </w:pPr>
            <w:r w:rsidRPr="00F91587">
              <w:rPr>
                <w:b/>
                <w:sz w:val="28"/>
                <w:szCs w:val="28"/>
              </w:rPr>
              <w:t>1. Организационно-методическое обеспечение работы комиссии.</w:t>
            </w:r>
          </w:p>
        </w:tc>
      </w:tr>
      <w:tr w:rsidR="00B21E80">
        <w:trPr>
          <w:cantSplit/>
        </w:trPr>
        <w:tc>
          <w:tcPr>
            <w:tcW w:w="39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1.1</w:t>
            </w:r>
          </w:p>
        </w:tc>
        <w:tc>
          <w:tcPr>
            <w:tcW w:w="22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Разработка мероприятий по повышению правовой культуры избирателей (участников референдума), обучению организаторов выборов и референдумов, их реализация на территории Усть-Донецкого района.</w:t>
            </w:r>
          </w:p>
        </w:tc>
        <w:tc>
          <w:tcPr>
            <w:tcW w:w="100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Весь период</w:t>
            </w:r>
          </w:p>
        </w:tc>
        <w:tc>
          <w:tcPr>
            <w:tcW w:w="132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Председатель комиссии,</w:t>
            </w:r>
          </w:p>
          <w:p w:rsidR="00B21E80" w:rsidRPr="00F91587" w:rsidRDefault="00B21E80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секретарь комиссии</w:t>
            </w:r>
          </w:p>
        </w:tc>
      </w:tr>
      <w:tr w:rsidR="00B21E80">
        <w:trPr>
          <w:cantSplit/>
        </w:trPr>
        <w:tc>
          <w:tcPr>
            <w:tcW w:w="39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1.2.</w:t>
            </w:r>
          </w:p>
        </w:tc>
        <w:tc>
          <w:tcPr>
            <w:tcW w:w="22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Анализ работы территориальной избирательной комиссии по повышению профессиональной подготовки организаторов выборов и референдумов, правовой культуры избирателей (участников референдума).</w:t>
            </w:r>
          </w:p>
        </w:tc>
        <w:tc>
          <w:tcPr>
            <w:tcW w:w="100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Весь период</w:t>
            </w:r>
          </w:p>
        </w:tc>
        <w:tc>
          <w:tcPr>
            <w:tcW w:w="132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Председатель комиссии,</w:t>
            </w:r>
          </w:p>
          <w:p w:rsidR="00B21E80" w:rsidRPr="00F91587" w:rsidRDefault="00B21E80">
            <w:pPr>
              <w:spacing w:before="40" w:after="40"/>
              <w:rPr>
                <w:sz w:val="28"/>
                <w:szCs w:val="28"/>
              </w:rPr>
            </w:pPr>
          </w:p>
        </w:tc>
      </w:tr>
      <w:tr w:rsidR="00B21E80">
        <w:trPr>
          <w:cantSplit/>
        </w:trPr>
        <w:tc>
          <w:tcPr>
            <w:tcW w:w="39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1.3.</w:t>
            </w:r>
          </w:p>
        </w:tc>
        <w:tc>
          <w:tcPr>
            <w:tcW w:w="22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Участие в конкурсах среди территориальных избирательных комиссий на лучшую организацию работы по отдельным направлениям их деятельности.</w:t>
            </w:r>
          </w:p>
        </w:tc>
        <w:tc>
          <w:tcPr>
            <w:tcW w:w="100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Весь период</w:t>
            </w:r>
          </w:p>
        </w:tc>
        <w:tc>
          <w:tcPr>
            <w:tcW w:w="132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Председатель комиссии,</w:t>
            </w:r>
          </w:p>
          <w:p w:rsidR="00B21E80" w:rsidRPr="00F91587" w:rsidRDefault="00B21E80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члены комиссии</w:t>
            </w:r>
          </w:p>
        </w:tc>
      </w:tr>
      <w:tr w:rsidR="00B21E80">
        <w:trPr>
          <w:cantSplit/>
        </w:trPr>
        <w:tc>
          <w:tcPr>
            <w:tcW w:w="39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1.4.</w:t>
            </w:r>
          </w:p>
        </w:tc>
        <w:tc>
          <w:tcPr>
            <w:tcW w:w="22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Обобщение опыта работы территориальных избирательных комиссий по повышению профессиональной подготовки организаторов выборов и референдумов,  правовой культуры избирателей (участников референдума)</w:t>
            </w:r>
          </w:p>
        </w:tc>
        <w:tc>
          <w:tcPr>
            <w:tcW w:w="100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Весь период</w:t>
            </w:r>
          </w:p>
        </w:tc>
        <w:tc>
          <w:tcPr>
            <w:tcW w:w="132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Председатель комиссии, заместитель председателя, секретарь комиссии</w:t>
            </w:r>
          </w:p>
        </w:tc>
      </w:tr>
      <w:tr w:rsidR="00B21E80">
        <w:trPr>
          <w:cantSplit/>
        </w:trPr>
        <w:tc>
          <w:tcPr>
            <w:tcW w:w="39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1.5.</w:t>
            </w:r>
          </w:p>
        </w:tc>
        <w:tc>
          <w:tcPr>
            <w:tcW w:w="22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Мониторинг электоральной активности в период выборов.</w:t>
            </w:r>
          </w:p>
        </w:tc>
        <w:tc>
          <w:tcPr>
            <w:tcW w:w="100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610932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В период проведения выборов</w:t>
            </w:r>
          </w:p>
        </w:tc>
        <w:tc>
          <w:tcPr>
            <w:tcW w:w="132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Председатель комиссии, секретарь комиссии</w:t>
            </w:r>
          </w:p>
        </w:tc>
      </w:tr>
      <w:tr w:rsidR="00B21E80">
        <w:trPr>
          <w:cantSplit/>
        </w:trPr>
        <w:tc>
          <w:tcPr>
            <w:tcW w:w="39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lastRenderedPageBreak/>
              <w:t>1.6.</w:t>
            </w:r>
          </w:p>
        </w:tc>
        <w:tc>
          <w:tcPr>
            <w:tcW w:w="22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Проведение анкетирования среди избирателей по вопросу отношения к выборам.</w:t>
            </w:r>
          </w:p>
        </w:tc>
        <w:tc>
          <w:tcPr>
            <w:tcW w:w="100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В период подготовки к выборам</w:t>
            </w:r>
          </w:p>
        </w:tc>
        <w:tc>
          <w:tcPr>
            <w:tcW w:w="132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Председатель комиссии, секретарь комиссии, члены комиссии, организаторы выборов</w:t>
            </w:r>
          </w:p>
        </w:tc>
      </w:tr>
      <w:tr w:rsidR="00B21E80">
        <w:trPr>
          <w:cantSplit/>
        </w:trPr>
        <w:tc>
          <w:tcPr>
            <w:tcW w:w="39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1.7.</w:t>
            </w:r>
          </w:p>
        </w:tc>
        <w:tc>
          <w:tcPr>
            <w:tcW w:w="22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Анализ эффективности мероприятий по повышению правовой культуры избирателей (участников референдума) в соотношении с электоральной активностью, выработка предложений по корректировке комплекса мер по правовому образованию и повышению правовой культуры избирателей.</w:t>
            </w:r>
          </w:p>
        </w:tc>
        <w:tc>
          <w:tcPr>
            <w:tcW w:w="100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По окончании каждой избирательной кампании</w:t>
            </w:r>
          </w:p>
        </w:tc>
        <w:tc>
          <w:tcPr>
            <w:tcW w:w="132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Председатель комиссии, организаторы выборов</w:t>
            </w:r>
          </w:p>
        </w:tc>
      </w:tr>
      <w:tr w:rsidR="00B21E80">
        <w:trPr>
          <w:cantSplit/>
        </w:trPr>
        <w:tc>
          <w:tcPr>
            <w:tcW w:w="5000" w:type="pct"/>
            <w:gridSpan w:val="4"/>
            <w:tcBorders>
              <w:left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b/>
                <w:sz w:val="28"/>
                <w:szCs w:val="28"/>
              </w:rPr>
            </w:pPr>
            <w:r w:rsidRPr="00F91587">
              <w:rPr>
                <w:b/>
                <w:sz w:val="28"/>
                <w:szCs w:val="28"/>
              </w:rPr>
              <w:t>2. Организация обучения резерва организаторов и участников выборов и референдумов</w:t>
            </w:r>
          </w:p>
        </w:tc>
      </w:tr>
      <w:tr w:rsidR="00B21E80">
        <w:trPr>
          <w:cantSplit/>
        </w:trPr>
        <w:tc>
          <w:tcPr>
            <w:tcW w:w="390" w:type="pc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2.1.</w:t>
            </w:r>
          </w:p>
        </w:tc>
        <w:tc>
          <w:tcPr>
            <w:tcW w:w="22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Повышение квалификации членов территориальной избирательной комиссии (самообразование, организация дистанционного обучения с последующим тестированием).</w:t>
            </w:r>
          </w:p>
        </w:tc>
        <w:tc>
          <w:tcPr>
            <w:tcW w:w="100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Весь период</w:t>
            </w:r>
          </w:p>
        </w:tc>
        <w:tc>
          <w:tcPr>
            <w:tcW w:w="132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Председатель комиссии, члены комиссии</w:t>
            </w:r>
          </w:p>
        </w:tc>
      </w:tr>
      <w:tr w:rsidR="00B21E80">
        <w:trPr>
          <w:cantSplit/>
        </w:trPr>
        <w:tc>
          <w:tcPr>
            <w:tcW w:w="390" w:type="pct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2.2.</w:t>
            </w:r>
          </w:p>
        </w:tc>
        <w:tc>
          <w:tcPr>
            <w:tcW w:w="22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Организация обучения резерва организаторов выборов на базе ТИК Усть-Донецкого района.</w:t>
            </w:r>
          </w:p>
        </w:tc>
        <w:tc>
          <w:tcPr>
            <w:tcW w:w="100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610932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в соответствии с планом</w:t>
            </w:r>
          </w:p>
        </w:tc>
        <w:tc>
          <w:tcPr>
            <w:tcW w:w="132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Председатель комиссии, секретарь комиссии</w:t>
            </w:r>
          </w:p>
        </w:tc>
      </w:tr>
      <w:tr w:rsidR="00B21E80">
        <w:trPr>
          <w:cantSplit/>
        </w:trPr>
        <w:tc>
          <w:tcPr>
            <w:tcW w:w="39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2.3.</w:t>
            </w:r>
          </w:p>
        </w:tc>
        <w:tc>
          <w:tcPr>
            <w:tcW w:w="22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Разработка и совершенствование существующих учебных программ для повышения квалификации членов ТИК и УИК (комиссий референдума).</w:t>
            </w:r>
          </w:p>
        </w:tc>
        <w:tc>
          <w:tcPr>
            <w:tcW w:w="100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Весь период</w:t>
            </w:r>
          </w:p>
        </w:tc>
        <w:tc>
          <w:tcPr>
            <w:tcW w:w="132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Члены ТИК</w:t>
            </w:r>
          </w:p>
        </w:tc>
      </w:tr>
      <w:tr w:rsidR="00B21E80">
        <w:trPr>
          <w:cantSplit/>
        </w:trPr>
        <w:tc>
          <w:tcPr>
            <w:tcW w:w="39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2.4.</w:t>
            </w:r>
          </w:p>
        </w:tc>
        <w:tc>
          <w:tcPr>
            <w:tcW w:w="22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Организация обучения членов участковых избирательных комиссий.</w:t>
            </w:r>
          </w:p>
        </w:tc>
        <w:tc>
          <w:tcPr>
            <w:tcW w:w="100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Период подготовки и проведения выборов</w:t>
            </w:r>
          </w:p>
        </w:tc>
        <w:tc>
          <w:tcPr>
            <w:tcW w:w="132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Члены ТИК</w:t>
            </w:r>
          </w:p>
        </w:tc>
      </w:tr>
      <w:tr w:rsidR="00B21E80">
        <w:trPr>
          <w:cantSplit/>
        </w:trPr>
        <w:tc>
          <w:tcPr>
            <w:tcW w:w="39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2.5.</w:t>
            </w:r>
          </w:p>
        </w:tc>
        <w:tc>
          <w:tcPr>
            <w:tcW w:w="22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 w:rsidP="003D1BBD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 xml:space="preserve">Организация </w:t>
            </w:r>
            <w:r w:rsidR="003D1BBD" w:rsidRPr="00F91587">
              <w:rPr>
                <w:sz w:val="28"/>
                <w:szCs w:val="28"/>
              </w:rPr>
              <w:t xml:space="preserve">обучения </w:t>
            </w:r>
            <w:r w:rsidRPr="00F91587">
              <w:rPr>
                <w:sz w:val="28"/>
                <w:szCs w:val="28"/>
              </w:rPr>
              <w:t xml:space="preserve">резерва </w:t>
            </w:r>
            <w:r w:rsidR="003D1BBD" w:rsidRPr="00F91587">
              <w:rPr>
                <w:sz w:val="28"/>
                <w:szCs w:val="28"/>
              </w:rPr>
              <w:t xml:space="preserve">составов </w:t>
            </w:r>
            <w:r w:rsidRPr="00F91587">
              <w:rPr>
                <w:sz w:val="28"/>
                <w:szCs w:val="28"/>
              </w:rPr>
              <w:t>организаторов выборов.</w:t>
            </w:r>
          </w:p>
        </w:tc>
        <w:tc>
          <w:tcPr>
            <w:tcW w:w="100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Весь период</w:t>
            </w:r>
          </w:p>
        </w:tc>
        <w:tc>
          <w:tcPr>
            <w:tcW w:w="132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Председатель комиссии,</w:t>
            </w:r>
          </w:p>
          <w:p w:rsidR="00B21E80" w:rsidRPr="00F91587" w:rsidRDefault="00B21E80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секретарь комиссии</w:t>
            </w:r>
          </w:p>
        </w:tc>
      </w:tr>
      <w:tr w:rsidR="00B21E80">
        <w:trPr>
          <w:cantSplit/>
        </w:trPr>
        <w:tc>
          <w:tcPr>
            <w:tcW w:w="39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lastRenderedPageBreak/>
              <w:t>2.6.</w:t>
            </w:r>
          </w:p>
        </w:tc>
        <w:tc>
          <w:tcPr>
            <w:tcW w:w="22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 xml:space="preserve">Организация и проведение семинаров и совещаний с представителями политических партий, иных общественных объединений, кандидатами, доверенными лицами кандидатов и политических партий, наблюдателями и членами комиссий с правом совещательного голоса по вопросам избирательного права и избирательного процесса. </w:t>
            </w:r>
          </w:p>
        </w:tc>
        <w:tc>
          <w:tcPr>
            <w:tcW w:w="1001" w:type="pct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Период подготовки и проведения выборов</w:t>
            </w:r>
          </w:p>
        </w:tc>
        <w:tc>
          <w:tcPr>
            <w:tcW w:w="132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Председатель комиссии, секретарь комиссии</w:t>
            </w:r>
          </w:p>
        </w:tc>
      </w:tr>
      <w:tr w:rsidR="00B21E80">
        <w:trPr>
          <w:cantSplit/>
        </w:trPr>
        <w:tc>
          <w:tcPr>
            <w:tcW w:w="5000" w:type="pct"/>
            <w:gridSpan w:val="4"/>
            <w:tcBorders>
              <w:left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b/>
                <w:sz w:val="28"/>
                <w:szCs w:val="28"/>
              </w:rPr>
            </w:pPr>
            <w:r w:rsidRPr="00F91587">
              <w:rPr>
                <w:b/>
                <w:sz w:val="28"/>
                <w:szCs w:val="28"/>
              </w:rPr>
              <w:t>3. Информационно-просветительская деятельность.</w:t>
            </w:r>
          </w:p>
        </w:tc>
      </w:tr>
      <w:tr w:rsidR="00B21E80">
        <w:trPr>
          <w:cantSplit/>
        </w:trPr>
        <w:tc>
          <w:tcPr>
            <w:tcW w:w="39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3.1.</w:t>
            </w:r>
          </w:p>
        </w:tc>
        <w:tc>
          <w:tcPr>
            <w:tcW w:w="22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Информационно-просветительская деятельность территориальной избирательной комиссии при подготовке и проведении выборов</w:t>
            </w:r>
          </w:p>
        </w:tc>
        <w:tc>
          <w:tcPr>
            <w:tcW w:w="100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Весь период</w:t>
            </w:r>
          </w:p>
        </w:tc>
        <w:tc>
          <w:tcPr>
            <w:tcW w:w="132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Председатель комиссии, представители СМИ</w:t>
            </w:r>
          </w:p>
        </w:tc>
      </w:tr>
      <w:tr w:rsidR="00B21E80">
        <w:trPr>
          <w:cantSplit/>
        </w:trPr>
        <w:tc>
          <w:tcPr>
            <w:tcW w:w="39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3.2.</w:t>
            </w:r>
          </w:p>
        </w:tc>
        <w:tc>
          <w:tcPr>
            <w:tcW w:w="22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Взаимодействие территориальной избирательной комиссии с муниципальными СМИ</w:t>
            </w:r>
          </w:p>
        </w:tc>
        <w:tc>
          <w:tcPr>
            <w:tcW w:w="100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Весь период</w:t>
            </w:r>
          </w:p>
        </w:tc>
        <w:tc>
          <w:tcPr>
            <w:tcW w:w="132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Председатель комиссии, заместитель председателя</w:t>
            </w:r>
          </w:p>
        </w:tc>
      </w:tr>
      <w:tr w:rsidR="00B21E80">
        <w:trPr>
          <w:cantSplit/>
        </w:trPr>
        <w:tc>
          <w:tcPr>
            <w:tcW w:w="39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3.3.</w:t>
            </w:r>
          </w:p>
        </w:tc>
        <w:tc>
          <w:tcPr>
            <w:tcW w:w="22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Разъяснение избирательного законодательства (законодательства о референдумах) в СМИ, опубликование в муниципальных средствах массовой информации материалов по вопросам избирательного права и законодательства о референдумах.</w:t>
            </w:r>
          </w:p>
        </w:tc>
        <w:tc>
          <w:tcPr>
            <w:tcW w:w="100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Весь период</w:t>
            </w:r>
          </w:p>
        </w:tc>
        <w:tc>
          <w:tcPr>
            <w:tcW w:w="132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Председатель комиссии, заместитель председателя, представители СМИ</w:t>
            </w:r>
          </w:p>
        </w:tc>
      </w:tr>
      <w:tr w:rsidR="00B21E80">
        <w:trPr>
          <w:cantSplit/>
        </w:trPr>
        <w:tc>
          <w:tcPr>
            <w:tcW w:w="39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3.4.</w:t>
            </w:r>
          </w:p>
        </w:tc>
        <w:tc>
          <w:tcPr>
            <w:tcW w:w="22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Мониторинг публикаций в СМИ</w:t>
            </w:r>
            <w:r w:rsidR="00610932" w:rsidRPr="00F91587">
              <w:rPr>
                <w:sz w:val="28"/>
                <w:szCs w:val="28"/>
              </w:rPr>
              <w:t xml:space="preserve"> на выборную тематику, в т.ч. агитационных</w:t>
            </w:r>
            <w:r w:rsidRPr="00F91587">
              <w:rPr>
                <w:sz w:val="28"/>
                <w:szCs w:val="28"/>
              </w:rPr>
              <w:t>.</w:t>
            </w:r>
          </w:p>
        </w:tc>
        <w:tc>
          <w:tcPr>
            <w:tcW w:w="100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Весь период</w:t>
            </w:r>
          </w:p>
        </w:tc>
        <w:tc>
          <w:tcPr>
            <w:tcW w:w="132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Председатель комиссии, члены КРС</w:t>
            </w:r>
          </w:p>
        </w:tc>
      </w:tr>
      <w:tr w:rsidR="00B21E80">
        <w:trPr>
          <w:cantSplit/>
        </w:trPr>
        <w:tc>
          <w:tcPr>
            <w:tcW w:w="39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3.5.</w:t>
            </w:r>
          </w:p>
        </w:tc>
        <w:tc>
          <w:tcPr>
            <w:tcW w:w="22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Участие в сходах граждан в поселениях и в работе информационных групп администрации для разъяснения законодательства о выборах.</w:t>
            </w:r>
          </w:p>
        </w:tc>
        <w:tc>
          <w:tcPr>
            <w:tcW w:w="100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610932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В период проведения избирательных кампаний</w:t>
            </w:r>
          </w:p>
        </w:tc>
        <w:tc>
          <w:tcPr>
            <w:tcW w:w="132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Председатель комиссии, заместитель председателя</w:t>
            </w:r>
          </w:p>
        </w:tc>
      </w:tr>
      <w:tr w:rsidR="00B21E80">
        <w:trPr>
          <w:cantSplit/>
        </w:trPr>
        <w:tc>
          <w:tcPr>
            <w:tcW w:w="39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3.6.</w:t>
            </w:r>
          </w:p>
        </w:tc>
        <w:tc>
          <w:tcPr>
            <w:tcW w:w="22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Подготовка и распространение информационных листов ТИК, разъясняющих законодательство о выборах, как наиболее доступная форма просветительской деятельности.</w:t>
            </w:r>
          </w:p>
        </w:tc>
        <w:tc>
          <w:tcPr>
            <w:tcW w:w="100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В период подготовки и проведения выборов</w:t>
            </w:r>
          </w:p>
        </w:tc>
        <w:tc>
          <w:tcPr>
            <w:tcW w:w="132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Председатель комиссии, секретарь комиссии</w:t>
            </w:r>
          </w:p>
        </w:tc>
      </w:tr>
      <w:tr w:rsidR="00B21E80">
        <w:trPr>
          <w:cantSplit/>
        </w:trPr>
        <w:tc>
          <w:tcPr>
            <w:tcW w:w="39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lastRenderedPageBreak/>
              <w:t>3.7.</w:t>
            </w:r>
          </w:p>
        </w:tc>
        <w:tc>
          <w:tcPr>
            <w:tcW w:w="22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Оказание методической помощи участковым избирательным комиссиям по вопросам информационно-просветительской деятельности при подготовке и проведению выборов и референдумов федерального, регионального уровней.</w:t>
            </w:r>
          </w:p>
        </w:tc>
        <w:tc>
          <w:tcPr>
            <w:tcW w:w="100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Период подготовки и проведения выборов</w:t>
            </w:r>
          </w:p>
        </w:tc>
        <w:tc>
          <w:tcPr>
            <w:tcW w:w="132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Члены комиссии</w:t>
            </w:r>
            <w:r w:rsidR="00610932" w:rsidRPr="00F91587">
              <w:rPr>
                <w:sz w:val="28"/>
                <w:szCs w:val="28"/>
              </w:rPr>
              <w:t xml:space="preserve"> в соответствии с распределенными обязанностями</w:t>
            </w:r>
          </w:p>
        </w:tc>
      </w:tr>
      <w:tr w:rsidR="00B21E80">
        <w:trPr>
          <w:cantSplit/>
        </w:trPr>
        <w:tc>
          <w:tcPr>
            <w:tcW w:w="39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3.8.</w:t>
            </w:r>
          </w:p>
        </w:tc>
        <w:tc>
          <w:tcPr>
            <w:tcW w:w="22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610932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И</w:t>
            </w:r>
            <w:r w:rsidR="00B21E80" w:rsidRPr="00F91587">
              <w:rPr>
                <w:sz w:val="28"/>
                <w:szCs w:val="28"/>
              </w:rPr>
              <w:t>нформационное наполнение и обновление</w:t>
            </w:r>
            <w:r w:rsidRPr="00F91587">
              <w:rPr>
                <w:sz w:val="28"/>
                <w:szCs w:val="28"/>
              </w:rPr>
              <w:t xml:space="preserve"> сайта ТИК</w:t>
            </w:r>
          </w:p>
          <w:p w:rsidR="00B21E80" w:rsidRPr="00F91587" w:rsidRDefault="00B21E80">
            <w:pPr>
              <w:spacing w:before="40" w:after="40"/>
              <w:jc w:val="both"/>
              <w:rPr>
                <w:sz w:val="28"/>
                <w:szCs w:val="28"/>
              </w:rPr>
            </w:pPr>
          </w:p>
        </w:tc>
        <w:tc>
          <w:tcPr>
            <w:tcW w:w="100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Весь период</w:t>
            </w:r>
          </w:p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132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Председатель комиссии</w:t>
            </w:r>
            <w:r w:rsidR="00610932" w:rsidRPr="00F91587">
              <w:rPr>
                <w:sz w:val="28"/>
                <w:szCs w:val="28"/>
              </w:rPr>
              <w:t>, инспектор комиссии</w:t>
            </w:r>
            <w:r w:rsidRPr="00F91587">
              <w:rPr>
                <w:sz w:val="28"/>
                <w:szCs w:val="28"/>
              </w:rPr>
              <w:t xml:space="preserve"> </w:t>
            </w:r>
          </w:p>
        </w:tc>
      </w:tr>
      <w:tr w:rsidR="00B21E80">
        <w:trPr>
          <w:cantSplit/>
        </w:trPr>
        <w:tc>
          <w:tcPr>
            <w:tcW w:w="39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3.9.</w:t>
            </w:r>
          </w:p>
        </w:tc>
        <w:tc>
          <w:tcPr>
            <w:tcW w:w="22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Обеспечение участия жителей района, учреждений культуры, образования, СМИ в олимпиадах, конкурсах по проблемам избирательного права, организуемых Избирательной комиссией Ростовской области.</w:t>
            </w:r>
          </w:p>
        </w:tc>
        <w:tc>
          <w:tcPr>
            <w:tcW w:w="100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Весь период</w:t>
            </w:r>
          </w:p>
        </w:tc>
        <w:tc>
          <w:tcPr>
            <w:tcW w:w="132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Председатель комиссии, члены ТИК</w:t>
            </w:r>
            <w:r w:rsidR="00610932" w:rsidRPr="00F91587">
              <w:rPr>
                <w:sz w:val="28"/>
                <w:szCs w:val="28"/>
              </w:rPr>
              <w:t>,</w:t>
            </w:r>
            <w:r w:rsidRPr="00F91587">
              <w:rPr>
                <w:sz w:val="28"/>
                <w:szCs w:val="28"/>
              </w:rPr>
              <w:t xml:space="preserve"> совместно с руководителями органов местного самоуправления</w:t>
            </w:r>
          </w:p>
        </w:tc>
      </w:tr>
      <w:tr w:rsidR="00B21E80">
        <w:trPr>
          <w:cantSplit/>
        </w:trPr>
        <w:tc>
          <w:tcPr>
            <w:tcW w:w="39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3.10.</w:t>
            </w:r>
          </w:p>
        </w:tc>
        <w:tc>
          <w:tcPr>
            <w:tcW w:w="22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Участие в мероприятиях, пропагандирующих идею выборов, проводимых по инициативе органов местного самоуправления.</w:t>
            </w:r>
          </w:p>
        </w:tc>
        <w:tc>
          <w:tcPr>
            <w:tcW w:w="100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Весь период</w:t>
            </w:r>
          </w:p>
        </w:tc>
        <w:tc>
          <w:tcPr>
            <w:tcW w:w="132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Председатель комиссии,</w:t>
            </w:r>
          </w:p>
          <w:p w:rsidR="00B21E80" w:rsidRPr="00F91587" w:rsidRDefault="00B21E80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организаторы выборов</w:t>
            </w:r>
          </w:p>
        </w:tc>
      </w:tr>
      <w:tr w:rsidR="00B21E80">
        <w:trPr>
          <w:cantSplit/>
        </w:trPr>
        <w:tc>
          <w:tcPr>
            <w:tcW w:w="39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3.11.</w:t>
            </w:r>
          </w:p>
        </w:tc>
        <w:tc>
          <w:tcPr>
            <w:tcW w:w="22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 xml:space="preserve">Оказание содействия клубам «молодого избирателя», работающим при библиотеках, клубах и в образовательных учреждениях </w:t>
            </w:r>
          </w:p>
        </w:tc>
        <w:tc>
          <w:tcPr>
            <w:tcW w:w="100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Весь период</w:t>
            </w:r>
          </w:p>
        </w:tc>
        <w:tc>
          <w:tcPr>
            <w:tcW w:w="132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Председатель комиссии</w:t>
            </w:r>
          </w:p>
        </w:tc>
      </w:tr>
      <w:tr w:rsidR="00B21E80">
        <w:trPr>
          <w:cantSplit/>
        </w:trPr>
        <w:tc>
          <w:tcPr>
            <w:tcW w:w="39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3.12</w:t>
            </w:r>
          </w:p>
        </w:tc>
        <w:tc>
          <w:tcPr>
            <w:tcW w:w="22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 w:rsidP="003D1BBD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Взаимодействие со специалистами  по молодежной политике при администраци</w:t>
            </w:r>
            <w:r w:rsidR="003D1BBD" w:rsidRPr="00F91587">
              <w:rPr>
                <w:sz w:val="28"/>
                <w:szCs w:val="28"/>
              </w:rPr>
              <w:t>ях</w:t>
            </w:r>
            <w:r w:rsidRPr="00F91587">
              <w:rPr>
                <w:sz w:val="28"/>
                <w:szCs w:val="28"/>
              </w:rPr>
              <w:t xml:space="preserve"> </w:t>
            </w:r>
            <w:r w:rsidR="003D1BBD" w:rsidRPr="00F91587">
              <w:rPr>
                <w:sz w:val="28"/>
                <w:szCs w:val="28"/>
              </w:rPr>
              <w:t>муниципальных образований района</w:t>
            </w:r>
            <w:r w:rsidRPr="00F91587">
              <w:rPr>
                <w:sz w:val="28"/>
                <w:szCs w:val="28"/>
              </w:rPr>
              <w:t>, молодежным</w:t>
            </w:r>
            <w:r w:rsidR="003842BB" w:rsidRPr="00F91587">
              <w:rPr>
                <w:sz w:val="28"/>
                <w:szCs w:val="28"/>
              </w:rPr>
              <w:t xml:space="preserve">и общественными организациями </w:t>
            </w:r>
          </w:p>
        </w:tc>
        <w:tc>
          <w:tcPr>
            <w:tcW w:w="100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Весь период</w:t>
            </w:r>
          </w:p>
        </w:tc>
        <w:tc>
          <w:tcPr>
            <w:tcW w:w="132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Председатель комиссии, заместитель председателя</w:t>
            </w:r>
            <w:r w:rsidR="003842BB" w:rsidRPr="00F91587">
              <w:rPr>
                <w:sz w:val="28"/>
                <w:szCs w:val="28"/>
              </w:rPr>
              <w:t>, член ТИК, ответственный за данное направление</w:t>
            </w:r>
          </w:p>
        </w:tc>
      </w:tr>
      <w:tr w:rsidR="00B21E80">
        <w:trPr>
          <w:cantSplit/>
        </w:trPr>
        <w:tc>
          <w:tcPr>
            <w:tcW w:w="5000" w:type="pct"/>
            <w:gridSpan w:val="4"/>
            <w:tcBorders>
              <w:left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b/>
                <w:sz w:val="28"/>
                <w:szCs w:val="28"/>
              </w:rPr>
            </w:pPr>
            <w:r w:rsidRPr="00F91587">
              <w:rPr>
                <w:b/>
                <w:sz w:val="28"/>
                <w:szCs w:val="28"/>
              </w:rPr>
              <w:t>4. Укрепление материально-технической базы избирательных комиссий.</w:t>
            </w:r>
          </w:p>
        </w:tc>
      </w:tr>
      <w:tr w:rsidR="00B21E80">
        <w:trPr>
          <w:cantSplit/>
        </w:trPr>
        <w:tc>
          <w:tcPr>
            <w:tcW w:w="39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4.1.</w:t>
            </w:r>
          </w:p>
        </w:tc>
        <w:tc>
          <w:tcPr>
            <w:tcW w:w="22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Контроль за сохранностью технологического оборудования на избирательных участках.</w:t>
            </w:r>
          </w:p>
        </w:tc>
        <w:tc>
          <w:tcPr>
            <w:tcW w:w="100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Весь период</w:t>
            </w:r>
          </w:p>
        </w:tc>
        <w:tc>
          <w:tcPr>
            <w:tcW w:w="132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 xml:space="preserve">Председатель комиссии, </w:t>
            </w:r>
            <w:r w:rsidR="00C2234D" w:rsidRPr="00F91587">
              <w:rPr>
                <w:sz w:val="28"/>
                <w:szCs w:val="28"/>
              </w:rPr>
              <w:t>совместно с представителями районной администрации</w:t>
            </w:r>
            <w:r w:rsidRPr="00F91587">
              <w:rPr>
                <w:sz w:val="28"/>
                <w:szCs w:val="28"/>
              </w:rPr>
              <w:t xml:space="preserve"> </w:t>
            </w:r>
          </w:p>
        </w:tc>
      </w:tr>
      <w:tr w:rsidR="00B21E80">
        <w:trPr>
          <w:cantSplit/>
        </w:trPr>
        <w:tc>
          <w:tcPr>
            <w:tcW w:w="39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lastRenderedPageBreak/>
              <w:t>4.2.</w:t>
            </w:r>
          </w:p>
        </w:tc>
        <w:tc>
          <w:tcPr>
            <w:tcW w:w="22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Мероприятия по своевременному списанию изношенного и приобретению необходимого технологического оборудования для УИК и ТИК.</w:t>
            </w:r>
          </w:p>
        </w:tc>
        <w:tc>
          <w:tcPr>
            <w:tcW w:w="100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Весь период</w:t>
            </w:r>
          </w:p>
        </w:tc>
        <w:tc>
          <w:tcPr>
            <w:tcW w:w="132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C2234D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Председатель комиссии, совместно с представителями районной администрации</w:t>
            </w:r>
          </w:p>
        </w:tc>
      </w:tr>
      <w:tr w:rsidR="00B21E80">
        <w:trPr>
          <w:cantSplit/>
        </w:trPr>
        <w:tc>
          <w:tcPr>
            <w:tcW w:w="39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4.3.</w:t>
            </w:r>
          </w:p>
        </w:tc>
        <w:tc>
          <w:tcPr>
            <w:tcW w:w="22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Меры по оснащению ТИК необходимым оборудованием и оргтехникой для  обеспечения надлежащего контроля за агитационной деятельностью кандидатов, по изготовлению наглядно-информационных пособий и т.д.</w:t>
            </w:r>
          </w:p>
        </w:tc>
        <w:tc>
          <w:tcPr>
            <w:tcW w:w="100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Весь период</w:t>
            </w:r>
          </w:p>
        </w:tc>
        <w:tc>
          <w:tcPr>
            <w:tcW w:w="132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Председатель комиссии</w:t>
            </w:r>
          </w:p>
        </w:tc>
      </w:tr>
      <w:tr w:rsidR="00B21E80">
        <w:trPr>
          <w:cantSplit/>
        </w:trPr>
        <w:tc>
          <w:tcPr>
            <w:tcW w:w="39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4.4.</w:t>
            </w:r>
          </w:p>
        </w:tc>
        <w:tc>
          <w:tcPr>
            <w:tcW w:w="22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Контроль за обеспечением участковых избирательных комиссий помещениями и оборудованием, соответствующим требованиям закона.</w:t>
            </w:r>
          </w:p>
        </w:tc>
        <w:tc>
          <w:tcPr>
            <w:tcW w:w="100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Период подготовки и проведения выборов</w:t>
            </w:r>
          </w:p>
        </w:tc>
        <w:tc>
          <w:tcPr>
            <w:tcW w:w="132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Председатель комиссии, заместитель председателя, председатели и секретари УИК</w:t>
            </w:r>
          </w:p>
        </w:tc>
      </w:tr>
      <w:tr w:rsidR="00B21E80">
        <w:trPr>
          <w:cantSplit/>
        </w:trPr>
        <w:tc>
          <w:tcPr>
            <w:tcW w:w="5000" w:type="pct"/>
            <w:gridSpan w:val="4"/>
            <w:tcBorders>
              <w:left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b/>
                <w:sz w:val="28"/>
                <w:szCs w:val="28"/>
              </w:rPr>
            </w:pPr>
            <w:r w:rsidRPr="00F91587">
              <w:rPr>
                <w:b/>
                <w:sz w:val="28"/>
                <w:szCs w:val="28"/>
              </w:rPr>
              <w:t>5. Подготовка и проведение выборов на территории Усть-Донецкого района.</w:t>
            </w:r>
          </w:p>
        </w:tc>
      </w:tr>
      <w:tr w:rsidR="00B21E80">
        <w:trPr>
          <w:cantSplit/>
        </w:trPr>
        <w:tc>
          <w:tcPr>
            <w:tcW w:w="39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5.1.</w:t>
            </w:r>
          </w:p>
        </w:tc>
        <w:tc>
          <w:tcPr>
            <w:tcW w:w="22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 w:rsidP="003D1BBD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 xml:space="preserve">Подготовка и проведение выборов депутатов Государственной Думы Российской Федерации </w:t>
            </w:r>
            <w:r w:rsidR="003D1BBD" w:rsidRPr="00F91587">
              <w:rPr>
                <w:sz w:val="28"/>
                <w:szCs w:val="28"/>
              </w:rPr>
              <w:t>седьмого</w:t>
            </w:r>
            <w:r w:rsidRPr="00F91587">
              <w:rPr>
                <w:sz w:val="28"/>
                <w:szCs w:val="28"/>
              </w:rPr>
              <w:t xml:space="preserve"> созыва</w:t>
            </w:r>
            <w:r w:rsidR="007C5EB7" w:rsidRPr="00F91587">
              <w:rPr>
                <w:sz w:val="28"/>
                <w:szCs w:val="28"/>
              </w:rPr>
              <w:t xml:space="preserve"> </w:t>
            </w:r>
            <w:r w:rsidR="000870F6" w:rsidRPr="00F91587">
              <w:rPr>
                <w:sz w:val="28"/>
                <w:szCs w:val="28"/>
              </w:rPr>
              <w:t>18</w:t>
            </w:r>
            <w:r w:rsidR="007C5EB7" w:rsidRPr="00F91587">
              <w:rPr>
                <w:sz w:val="28"/>
                <w:szCs w:val="28"/>
              </w:rPr>
              <w:t>.</w:t>
            </w:r>
            <w:r w:rsidR="000870F6" w:rsidRPr="00F91587">
              <w:rPr>
                <w:sz w:val="28"/>
                <w:szCs w:val="28"/>
              </w:rPr>
              <w:t>09</w:t>
            </w:r>
            <w:r w:rsidR="007C5EB7" w:rsidRPr="00F91587">
              <w:rPr>
                <w:sz w:val="28"/>
                <w:szCs w:val="28"/>
              </w:rPr>
              <w:t>.201</w:t>
            </w:r>
            <w:r w:rsidR="000870F6" w:rsidRPr="00F91587">
              <w:rPr>
                <w:sz w:val="28"/>
                <w:szCs w:val="28"/>
              </w:rPr>
              <w:t>6</w:t>
            </w:r>
            <w:r w:rsidR="007C5EB7" w:rsidRPr="00F91587">
              <w:rPr>
                <w:sz w:val="28"/>
                <w:szCs w:val="28"/>
              </w:rPr>
              <w:t>г.</w:t>
            </w:r>
          </w:p>
        </w:tc>
        <w:tc>
          <w:tcPr>
            <w:tcW w:w="100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3159DB" w:rsidP="003D1BBD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июнь</w:t>
            </w:r>
            <w:r w:rsidR="003D1BBD" w:rsidRPr="00F91587">
              <w:rPr>
                <w:sz w:val="28"/>
                <w:szCs w:val="28"/>
              </w:rPr>
              <w:t xml:space="preserve">- ноябрь </w:t>
            </w:r>
            <w:r w:rsidR="00B21E80" w:rsidRPr="00F91587">
              <w:rPr>
                <w:sz w:val="28"/>
                <w:szCs w:val="28"/>
              </w:rPr>
              <w:t>20</w:t>
            </w:r>
            <w:r w:rsidR="007C5EB7" w:rsidRPr="00F91587">
              <w:rPr>
                <w:sz w:val="28"/>
                <w:szCs w:val="28"/>
              </w:rPr>
              <w:t>1</w:t>
            </w:r>
            <w:r w:rsidR="003D1BBD" w:rsidRPr="00F91587">
              <w:rPr>
                <w:sz w:val="28"/>
                <w:szCs w:val="28"/>
              </w:rPr>
              <w:t>6</w:t>
            </w:r>
            <w:r w:rsidR="00B21E80" w:rsidRPr="00F91587">
              <w:rPr>
                <w:sz w:val="28"/>
                <w:szCs w:val="28"/>
              </w:rPr>
              <w:t>г.</w:t>
            </w:r>
          </w:p>
        </w:tc>
        <w:tc>
          <w:tcPr>
            <w:tcW w:w="132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1E80" w:rsidRPr="00F91587" w:rsidRDefault="00B21E80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Члены ТИК</w:t>
            </w:r>
          </w:p>
        </w:tc>
      </w:tr>
      <w:tr w:rsidR="003D1BBD">
        <w:trPr>
          <w:cantSplit/>
        </w:trPr>
        <w:tc>
          <w:tcPr>
            <w:tcW w:w="39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D1BBD" w:rsidRPr="00F91587" w:rsidRDefault="003D1BBD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 xml:space="preserve">5.2. </w:t>
            </w:r>
          </w:p>
        </w:tc>
        <w:tc>
          <w:tcPr>
            <w:tcW w:w="22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D1BBD" w:rsidRPr="00F91587" w:rsidRDefault="003D1BBD" w:rsidP="003D1BBD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Подготовка и проведение выборов депутатов представительных органов городского и сельских поселений 18.09.2016г.</w:t>
            </w:r>
          </w:p>
        </w:tc>
        <w:tc>
          <w:tcPr>
            <w:tcW w:w="100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D1BBD" w:rsidRPr="00F91587" w:rsidRDefault="003159DB" w:rsidP="0009338F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июнь</w:t>
            </w:r>
            <w:r w:rsidR="003D1BBD" w:rsidRPr="00F91587">
              <w:rPr>
                <w:sz w:val="28"/>
                <w:szCs w:val="28"/>
              </w:rPr>
              <w:t>- ноябрь 2016г.</w:t>
            </w:r>
          </w:p>
        </w:tc>
        <w:tc>
          <w:tcPr>
            <w:tcW w:w="132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D1BBD" w:rsidRPr="00F91587" w:rsidRDefault="003D1BBD" w:rsidP="0009338F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Члены ТИК</w:t>
            </w:r>
          </w:p>
        </w:tc>
      </w:tr>
      <w:tr w:rsidR="003D1BBD">
        <w:trPr>
          <w:cantSplit/>
        </w:trPr>
        <w:tc>
          <w:tcPr>
            <w:tcW w:w="39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D1BBD" w:rsidRPr="00F91587" w:rsidRDefault="003D1BBD" w:rsidP="003D1BBD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5.3.</w:t>
            </w:r>
          </w:p>
        </w:tc>
        <w:tc>
          <w:tcPr>
            <w:tcW w:w="22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D1BBD" w:rsidRPr="00F91587" w:rsidRDefault="003D1BBD" w:rsidP="003D1BBD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Подготовка и проведение выборов Президента Российской Федерации 04.03.2018г.</w:t>
            </w:r>
          </w:p>
        </w:tc>
        <w:tc>
          <w:tcPr>
            <w:tcW w:w="100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D1BBD" w:rsidRPr="00F91587" w:rsidRDefault="003D1BBD" w:rsidP="007C5EB7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декабрь 2017-апрель</w:t>
            </w:r>
          </w:p>
          <w:p w:rsidR="003D1BBD" w:rsidRPr="00F91587" w:rsidRDefault="003D1BBD" w:rsidP="003D1BBD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2018г.</w:t>
            </w:r>
          </w:p>
        </w:tc>
        <w:tc>
          <w:tcPr>
            <w:tcW w:w="132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D1BBD" w:rsidRPr="00F91587" w:rsidRDefault="003D1BBD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Члены ТИК</w:t>
            </w:r>
          </w:p>
        </w:tc>
      </w:tr>
      <w:tr w:rsidR="003D1BBD">
        <w:trPr>
          <w:cantSplit/>
        </w:trPr>
        <w:tc>
          <w:tcPr>
            <w:tcW w:w="39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D1BBD" w:rsidRPr="00F91587" w:rsidRDefault="003D1BBD" w:rsidP="003D1BBD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5.4.</w:t>
            </w:r>
          </w:p>
        </w:tc>
        <w:tc>
          <w:tcPr>
            <w:tcW w:w="22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D1BBD" w:rsidRPr="00F91587" w:rsidRDefault="003D1BBD" w:rsidP="003159DB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 xml:space="preserve">Подготовка и проведение выборов депутатов Законодательного Собрания Ростовской области пятого созыва </w:t>
            </w:r>
            <w:r w:rsidR="003159DB" w:rsidRPr="00F91587">
              <w:rPr>
                <w:sz w:val="28"/>
                <w:szCs w:val="28"/>
              </w:rPr>
              <w:t>09</w:t>
            </w:r>
            <w:r w:rsidRPr="00F91587">
              <w:rPr>
                <w:sz w:val="28"/>
                <w:szCs w:val="28"/>
              </w:rPr>
              <w:t>.0</w:t>
            </w:r>
            <w:r w:rsidR="003159DB" w:rsidRPr="00F91587">
              <w:rPr>
                <w:sz w:val="28"/>
                <w:szCs w:val="28"/>
              </w:rPr>
              <w:t>9</w:t>
            </w:r>
            <w:r w:rsidRPr="00F91587">
              <w:rPr>
                <w:sz w:val="28"/>
                <w:szCs w:val="28"/>
              </w:rPr>
              <w:t>.201</w:t>
            </w:r>
            <w:r w:rsidR="003159DB" w:rsidRPr="00F91587">
              <w:rPr>
                <w:sz w:val="28"/>
                <w:szCs w:val="28"/>
              </w:rPr>
              <w:t>8</w:t>
            </w:r>
            <w:r w:rsidRPr="00F91587">
              <w:rPr>
                <w:sz w:val="28"/>
                <w:szCs w:val="28"/>
              </w:rPr>
              <w:t>.</w:t>
            </w:r>
          </w:p>
        </w:tc>
        <w:tc>
          <w:tcPr>
            <w:tcW w:w="100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D1BBD" w:rsidRPr="00F91587" w:rsidRDefault="003159DB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Июнь-октябрь 2018г.</w:t>
            </w:r>
          </w:p>
        </w:tc>
        <w:tc>
          <w:tcPr>
            <w:tcW w:w="132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D1BBD" w:rsidRPr="00F91587" w:rsidRDefault="003D1BBD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Члены ТИК</w:t>
            </w:r>
          </w:p>
        </w:tc>
      </w:tr>
      <w:tr w:rsidR="003D1BBD">
        <w:trPr>
          <w:cantSplit/>
        </w:trPr>
        <w:tc>
          <w:tcPr>
            <w:tcW w:w="39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D1BBD" w:rsidRPr="00F91587" w:rsidRDefault="003D1BBD" w:rsidP="003D1BBD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5.5</w:t>
            </w:r>
          </w:p>
        </w:tc>
        <w:tc>
          <w:tcPr>
            <w:tcW w:w="22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D1BBD" w:rsidRPr="00F91587" w:rsidRDefault="003D1BBD" w:rsidP="003D1BBD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Подготовка и проведение выборов Губернатора Ростовской области</w:t>
            </w:r>
            <w:r w:rsidR="003159DB" w:rsidRPr="00F91587">
              <w:rPr>
                <w:sz w:val="28"/>
                <w:szCs w:val="28"/>
              </w:rPr>
              <w:t xml:space="preserve"> 13.09.2020г.</w:t>
            </w:r>
          </w:p>
        </w:tc>
        <w:tc>
          <w:tcPr>
            <w:tcW w:w="100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D1BBD" w:rsidRPr="00F91587" w:rsidRDefault="003159DB" w:rsidP="00C2234D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Июнь-октябрь 2020г.</w:t>
            </w:r>
          </w:p>
        </w:tc>
        <w:tc>
          <w:tcPr>
            <w:tcW w:w="132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D1BBD" w:rsidRPr="00F91587" w:rsidRDefault="003D1BBD" w:rsidP="00C2234D">
            <w:pPr>
              <w:spacing w:before="40" w:after="40"/>
              <w:rPr>
                <w:sz w:val="28"/>
                <w:szCs w:val="28"/>
              </w:rPr>
            </w:pPr>
            <w:r w:rsidRPr="00F91587">
              <w:rPr>
                <w:sz w:val="28"/>
                <w:szCs w:val="28"/>
              </w:rPr>
              <w:t>Члены ТИК</w:t>
            </w:r>
          </w:p>
        </w:tc>
      </w:tr>
    </w:tbl>
    <w:p w:rsidR="00B21E80" w:rsidRDefault="00B21E80">
      <w:pPr>
        <w:jc w:val="center"/>
      </w:pPr>
    </w:p>
    <w:p w:rsidR="00B21E80" w:rsidRDefault="00B21E80"/>
    <w:sectPr w:rsidR="00B21E80">
      <w:headerReference w:type="even" r:id="rId8"/>
      <w:headerReference w:type="default" r:id="rId9"/>
      <w:pgSz w:w="11906" w:h="16838"/>
      <w:pgMar w:top="851" w:right="567" w:bottom="567" w:left="1134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3B16" w:rsidRDefault="00E53B16">
      <w:r>
        <w:separator/>
      </w:r>
    </w:p>
  </w:endnote>
  <w:endnote w:type="continuationSeparator" w:id="1">
    <w:p w:rsidR="00E53B16" w:rsidRDefault="00E53B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3B16" w:rsidRDefault="00E53B16">
      <w:r>
        <w:separator/>
      </w:r>
    </w:p>
  </w:footnote>
  <w:footnote w:type="continuationSeparator" w:id="1">
    <w:p w:rsidR="00E53B16" w:rsidRDefault="00E53B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E80" w:rsidRDefault="00B21E80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B21E80" w:rsidRDefault="00B21E80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E80" w:rsidRDefault="00B21E80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56A58">
      <w:rPr>
        <w:rStyle w:val="a8"/>
        <w:noProof/>
      </w:rPr>
      <w:t>7</w:t>
    </w:r>
    <w:r>
      <w:rPr>
        <w:rStyle w:val="a8"/>
      </w:rPr>
      <w:fldChar w:fldCharType="end"/>
    </w:r>
  </w:p>
  <w:p w:rsidR="00B21E80" w:rsidRDefault="00B21E80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10936"/>
    <w:multiLevelType w:val="hybridMultilevel"/>
    <w:tmpl w:val="E2AA1A36"/>
    <w:lvl w:ilvl="0" w:tplc="D32E303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B5E5B5E">
      <w:numFmt w:val="none"/>
      <w:lvlText w:val=""/>
      <w:lvlJc w:val="left"/>
      <w:pPr>
        <w:tabs>
          <w:tab w:val="num" w:pos="360"/>
        </w:tabs>
      </w:pPr>
    </w:lvl>
    <w:lvl w:ilvl="2" w:tplc="94947244">
      <w:numFmt w:val="none"/>
      <w:lvlText w:val=""/>
      <w:lvlJc w:val="left"/>
      <w:pPr>
        <w:tabs>
          <w:tab w:val="num" w:pos="360"/>
        </w:tabs>
      </w:pPr>
    </w:lvl>
    <w:lvl w:ilvl="3" w:tplc="2416A646">
      <w:numFmt w:val="none"/>
      <w:lvlText w:val=""/>
      <w:lvlJc w:val="left"/>
      <w:pPr>
        <w:tabs>
          <w:tab w:val="num" w:pos="360"/>
        </w:tabs>
      </w:pPr>
    </w:lvl>
    <w:lvl w:ilvl="4" w:tplc="6C124F34">
      <w:numFmt w:val="none"/>
      <w:lvlText w:val=""/>
      <w:lvlJc w:val="left"/>
      <w:pPr>
        <w:tabs>
          <w:tab w:val="num" w:pos="360"/>
        </w:tabs>
      </w:pPr>
    </w:lvl>
    <w:lvl w:ilvl="5" w:tplc="147083AA">
      <w:numFmt w:val="none"/>
      <w:lvlText w:val=""/>
      <w:lvlJc w:val="left"/>
      <w:pPr>
        <w:tabs>
          <w:tab w:val="num" w:pos="360"/>
        </w:tabs>
      </w:pPr>
    </w:lvl>
    <w:lvl w:ilvl="6" w:tplc="B942888E">
      <w:numFmt w:val="none"/>
      <w:lvlText w:val=""/>
      <w:lvlJc w:val="left"/>
      <w:pPr>
        <w:tabs>
          <w:tab w:val="num" w:pos="360"/>
        </w:tabs>
      </w:pPr>
    </w:lvl>
    <w:lvl w:ilvl="7" w:tplc="37CE48F0">
      <w:numFmt w:val="none"/>
      <w:lvlText w:val=""/>
      <w:lvlJc w:val="left"/>
      <w:pPr>
        <w:tabs>
          <w:tab w:val="num" w:pos="360"/>
        </w:tabs>
      </w:pPr>
    </w:lvl>
    <w:lvl w:ilvl="8" w:tplc="86AC1ED0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D30EC"/>
    <w:rsid w:val="00082B76"/>
    <w:rsid w:val="000870F6"/>
    <w:rsid w:val="0009338F"/>
    <w:rsid w:val="000F69E5"/>
    <w:rsid w:val="00142E6C"/>
    <w:rsid w:val="0015208E"/>
    <w:rsid w:val="00172E22"/>
    <w:rsid w:val="001A62EA"/>
    <w:rsid w:val="001D30EC"/>
    <w:rsid w:val="00227BBA"/>
    <w:rsid w:val="002601C2"/>
    <w:rsid w:val="002F2959"/>
    <w:rsid w:val="003159DB"/>
    <w:rsid w:val="003842BB"/>
    <w:rsid w:val="003D1BBD"/>
    <w:rsid w:val="00457BA6"/>
    <w:rsid w:val="00473C33"/>
    <w:rsid w:val="004E1D58"/>
    <w:rsid w:val="00525ADF"/>
    <w:rsid w:val="00610932"/>
    <w:rsid w:val="00750737"/>
    <w:rsid w:val="00772029"/>
    <w:rsid w:val="00790D7D"/>
    <w:rsid w:val="007C5EB7"/>
    <w:rsid w:val="007E24C6"/>
    <w:rsid w:val="00956631"/>
    <w:rsid w:val="00A1663B"/>
    <w:rsid w:val="00B21E80"/>
    <w:rsid w:val="00C2234D"/>
    <w:rsid w:val="00C32BE0"/>
    <w:rsid w:val="00C56A58"/>
    <w:rsid w:val="00D21F49"/>
    <w:rsid w:val="00D87977"/>
    <w:rsid w:val="00E454FF"/>
    <w:rsid w:val="00E53B16"/>
    <w:rsid w:val="00F91587"/>
    <w:rsid w:val="00FA4D99"/>
    <w:rsid w:val="00FD3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caption"/>
    <w:basedOn w:val="a"/>
    <w:next w:val="a"/>
    <w:qFormat/>
    <w:pPr>
      <w:jc w:val="center"/>
    </w:pPr>
    <w:rPr>
      <w:sz w:val="28"/>
    </w:rPr>
  </w:style>
  <w:style w:type="paragraph" w:styleId="20">
    <w:name w:val="Body Text 2"/>
    <w:basedOn w:val="a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pPr>
      <w:jc w:val="center"/>
    </w:pPr>
    <w:rPr>
      <w:sz w:val="28"/>
    </w:rPr>
  </w:style>
  <w:style w:type="paragraph" w:styleId="30">
    <w:name w:val="Body Text 3"/>
    <w:basedOn w:val="a"/>
    <w:pPr>
      <w:jc w:val="center"/>
    </w:pPr>
    <w:rPr>
      <w:sz w:val="28"/>
      <w:szCs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pPr>
      <w:spacing w:line="360" w:lineRule="auto"/>
      <w:jc w:val="both"/>
    </w:pPr>
    <w:rPr>
      <w:sz w:val="28"/>
      <w:szCs w:val="24"/>
    </w:rPr>
  </w:style>
  <w:style w:type="paragraph" w:styleId="a6">
    <w:name w:val="Title"/>
    <w:basedOn w:val="a"/>
    <w:qFormat/>
    <w:pPr>
      <w:jc w:val="center"/>
    </w:pPr>
    <w:rPr>
      <w:sz w:val="28"/>
    </w:rPr>
  </w:style>
  <w:style w:type="paragraph" w:styleId="a7">
    <w:name w:val="header"/>
    <w:basedOn w:val="a"/>
    <w:pPr>
      <w:tabs>
        <w:tab w:val="center" w:pos="4677"/>
        <w:tab w:val="right" w:pos="9355"/>
      </w:tabs>
    </w:pPr>
  </w:style>
  <w:style w:type="character" w:styleId="a8">
    <w:name w:val="page number"/>
    <w:basedOn w:val="a0"/>
  </w:style>
  <w:style w:type="character" w:styleId="a9">
    <w:name w:val="Strong"/>
    <w:basedOn w:val="a0"/>
    <w:qFormat/>
    <w:rsid w:val="00E454FF"/>
    <w:rPr>
      <w:rFonts w:ascii="Tahoma" w:hAnsi="Tahoma" w:cs="Tahoma" w:hint="default"/>
      <w:b/>
      <w:bCs/>
      <w:sz w:val="14"/>
      <w:szCs w:val="14"/>
    </w:rPr>
  </w:style>
  <w:style w:type="paragraph" w:styleId="aa">
    <w:name w:val="Normal (Web)"/>
    <w:basedOn w:val="a"/>
    <w:rsid w:val="00E454FF"/>
    <w:pPr>
      <w:spacing w:before="100" w:beforeAutospacing="1" w:after="100" w:afterAutospacing="1"/>
    </w:pPr>
    <w:rPr>
      <w:rFonts w:ascii="Tahoma" w:eastAsia="SimSun" w:hAnsi="Tahoma" w:cs="Tahoma"/>
      <w:sz w:val="14"/>
      <w:szCs w:val="1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1738</Words>
  <Characters>9908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World</Company>
  <LinksUpToDate>false</LinksUpToDate>
  <CharactersWithSpaces>11623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Иван</cp:lastModifiedBy>
  <cp:revision>2</cp:revision>
  <cp:lastPrinted>2007-02-02T10:23:00Z</cp:lastPrinted>
  <dcterms:created xsi:type="dcterms:W3CDTF">2017-02-13T09:09:00Z</dcterms:created>
  <dcterms:modified xsi:type="dcterms:W3CDTF">2017-02-13T09:09:00Z</dcterms:modified>
</cp:coreProperties>
</file>